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F78" w:rsidRPr="00E11FCF" w:rsidRDefault="00F03F38" w:rsidP="003D5F78">
      <w:pPr>
        <w:rPr>
          <w:caps/>
          <w:sz w:val="24"/>
          <w:szCs w:val="24"/>
          <w:lang w:val="en-US"/>
        </w:rPr>
      </w:pPr>
      <w:r>
        <w:rPr>
          <w:noProof/>
        </w:rPr>
        <w:drawing>
          <wp:anchor distT="0" distB="0" distL="114300" distR="114300" simplePos="0" relativeHeight="251660288" behindDoc="0" locked="0" layoutInCell="1" allowOverlap="1">
            <wp:simplePos x="0" y="0"/>
            <wp:positionH relativeFrom="column">
              <wp:posOffset>2396490</wp:posOffset>
            </wp:positionH>
            <wp:positionV relativeFrom="paragraph">
              <wp:posOffset>384810</wp:posOffset>
            </wp:positionV>
            <wp:extent cx="714375" cy="790575"/>
            <wp:effectExtent l="19050" t="0" r="9525" b="0"/>
            <wp:wrapTopAndBottom/>
            <wp:docPr id="2" name="Рисунок 2"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bw"/>
                    <pic:cNvPicPr>
                      <a:picLocks noChangeAspect="1" noChangeArrowheads="1"/>
                    </pic:cNvPicPr>
                  </pic:nvPicPr>
                  <pic:blipFill>
                    <a:blip r:embed="rId6" cstate="print"/>
                    <a:srcRect/>
                    <a:stretch>
                      <a:fillRect/>
                    </a:stretch>
                  </pic:blipFill>
                  <pic:spPr bwMode="auto">
                    <a:xfrm>
                      <a:off x="0" y="0"/>
                      <a:ext cx="714375" cy="790575"/>
                    </a:xfrm>
                    <a:prstGeom prst="rect">
                      <a:avLst/>
                    </a:prstGeom>
                    <a:noFill/>
                    <a:ln w="9525">
                      <a:noFill/>
                      <a:miter lim="800000"/>
                      <a:headEnd/>
                      <a:tailEnd/>
                    </a:ln>
                  </pic:spPr>
                </pic:pic>
              </a:graphicData>
            </a:graphic>
          </wp:anchor>
        </w:drawing>
      </w:r>
      <w:r w:rsidR="006B7D15">
        <w:rPr>
          <w:lang w:val="ro-MO"/>
        </w:rPr>
        <w:tab/>
      </w:r>
    </w:p>
    <w:p w:rsidR="003D5F78" w:rsidRPr="00EC3EE1" w:rsidRDefault="003D5F78" w:rsidP="003D5F78">
      <w:pPr>
        <w:spacing w:after="0"/>
        <w:rPr>
          <w:rFonts w:ascii="Times New Roman" w:hAnsi="Times New Roman" w:cs="Times New Roman"/>
          <w:sz w:val="24"/>
          <w:szCs w:val="24"/>
          <w:lang w:val="ro-RO"/>
        </w:rPr>
      </w:pPr>
      <w:r w:rsidRPr="00EC3EE1">
        <w:rPr>
          <w:rFonts w:ascii="Times New Roman" w:hAnsi="Times New Roman" w:cs="Times New Roman"/>
          <w:sz w:val="24"/>
          <w:szCs w:val="24"/>
          <w:lang w:val="ro-RO"/>
        </w:rPr>
        <w:t xml:space="preserve">                     </w:t>
      </w:r>
      <w:r w:rsidR="00BB6688">
        <w:rPr>
          <w:rFonts w:ascii="Times New Roman" w:hAnsi="Times New Roman" w:cs="Times New Roman"/>
          <w:sz w:val="24"/>
          <w:szCs w:val="24"/>
          <w:lang w:val="ro-RO"/>
        </w:rPr>
        <w:t xml:space="preserve"> </w:t>
      </w:r>
      <w:r w:rsidRPr="00EC3EE1">
        <w:rPr>
          <w:rFonts w:ascii="Times New Roman" w:hAnsi="Times New Roman" w:cs="Times New Roman"/>
          <w:sz w:val="24"/>
          <w:szCs w:val="24"/>
          <w:lang w:val="ro-RO"/>
        </w:rPr>
        <w:t xml:space="preserve">  </w:t>
      </w:r>
      <w:r w:rsidR="00EC3EE1" w:rsidRPr="00EC3EE1">
        <w:rPr>
          <w:rFonts w:ascii="Times New Roman" w:hAnsi="Times New Roman" w:cs="Times New Roman"/>
          <w:sz w:val="24"/>
          <w:szCs w:val="24"/>
          <w:lang w:val="ro-RO"/>
        </w:rPr>
        <w:t xml:space="preserve">  </w:t>
      </w:r>
      <w:r w:rsidRPr="00EC3EE1">
        <w:rPr>
          <w:rFonts w:ascii="Times New Roman" w:hAnsi="Times New Roman" w:cs="Times New Roman"/>
          <w:sz w:val="24"/>
          <w:szCs w:val="24"/>
          <w:lang w:val="ro-RO"/>
        </w:rPr>
        <w:t xml:space="preserve"> REPUBLICA MOLDOVA   RAIONUL  ANENII NOI</w:t>
      </w:r>
    </w:p>
    <w:p w:rsidR="003D5F78" w:rsidRPr="00EC3EE1" w:rsidRDefault="003D5F78" w:rsidP="003D5F78">
      <w:pPr>
        <w:spacing w:after="0"/>
        <w:outlineLvl w:val="0"/>
        <w:rPr>
          <w:rFonts w:ascii="Times New Roman" w:hAnsi="Times New Roman" w:cs="Times New Roman"/>
          <w:lang w:val="ro-RO"/>
        </w:rPr>
      </w:pPr>
      <w:r w:rsidRPr="00EC3EE1">
        <w:rPr>
          <w:rFonts w:ascii="Times New Roman" w:hAnsi="Times New Roman" w:cs="Times New Roman"/>
          <w:sz w:val="24"/>
          <w:szCs w:val="24"/>
          <w:lang w:val="ro-RO"/>
        </w:rPr>
        <w:t xml:space="preserve">                                          CONSILIUL  SATULUI  VARNIŢA</w:t>
      </w:r>
      <w:r w:rsidRPr="00EC3EE1">
        <w:rPr>
          <w:rFonts w:ascii="Times New Roman" w:hAnsi="Times New Roman" w:cs="Times New Roman"/>
          <w:caps/>
          <w:sz w:val="24"/>
          <w:szCs w:val="24"/>
          <w:lang w:val="en-US"/>
        </w:rPr>
        <w:t xml:space="preserve">                                                                     </w:t>
      </w:r>
      <w:r w:rsidRPr="00EC3EE1">
        <w:rPr>
          <w:rFonts w:ascii="Times New Roman" w:hAnsi="Times New Roman" w:cs="Times New Roman"/>
          <w:lang w:val="ro-RO"/>
        </w:rPr>
        <w:t>_____________________________________________________________________________________</w:t>
      </w:r>
    </w:p>
    <w:p w:rsidR="008C5D17" w:rsidRPr="008C5D17" w:rsidRDefault="008C5D17" w:rsidP="008C5D17">
      <w:pPr>
        <w:jc w:val="center"/>
        <w:rPr>
          <w:rFonts w:ascii="Times New Roman" w:hAnsi="Times New Roman" w:cs="Times New Roman"/>
          <w:b/>
          <w:i/>
          <w:sz w:val="24"/>
          <w:szCs w:val="24"/>
          <w:lang w:val="ro-RO"/>
        </w:rPr>
      </w:pPr>
      <w:r w:rsidRPr="008C5D17">
        <w:rPr>
          <w:rFonts w:ascii="Times New Roman" w:hAnsi="Times New Roman" w:cs="Times New Roman"/>
          <w:b/>
          <w:i/>
          <w:sz w:val="24"/>
          <w:szCs w:val="24"/>
          <w:lang w:val="ro-RO"/>
        </w:rPr>
        <w:t>Str. Tighina, nr. 64,  satul Varniţa, raionul Anenii Noi,</w:t>
      </w:r>
      <w:r w:rsidRPr="008C5D17">
        <w:rPr>
          <w:rFonts w:ascii="Times New Roman" w:hAnsi="Times New Roman" w:cs="Times New Roman"/>
          <w:b/>
          <w:i/>
          <w:sz w:val="24"/>
          <w:szCs w:val="24"/>
          <w:lang w:val="en-US"/>
        </w:rPr>
        <w:t xml:space="preserve"> </w:t>
      </w:r>
      <w:r w:rsidRPr="008C5D17">
        <w:rPr>
          <w:rFonts w:ascii="Times New Roman" w:hAnsi="Times New Roman" w:cs="Times New Roman"/>
          <w:b/>
          <w:i/>
          <w:sz w:val="24"/>
          <w:szCs w:val="24"/>
          <w:lang w:val="ro-RO"/>
        </w:rPr>
        <w:t xml:space="preserve">MD – 6539. </w:t>
      </w:r>
      <w:proofErr w:type="gramStart"/>
      <w:r w:rsidRPr="008C5D17">
        <w:rPr>
          <w:rFonts w:ascii="Times New Roman" w:hAnsi="Times New Roman" w:cs="Times New Roman"/>
          <w:b/>
          <w:i/>
          <w:sz w:val="24"/>
          <w:szCs w:val="24"/>
          <w:lang w:val="en-US"/>
        </w:rPr>
        <w:t>Tel/</w:t>
      </w:r>
      <w:r>
        <w:rPr>
          <w:rFonts w:ascii="Times New Roman" w:hAnsi="Times New Roman" w:cs="Times New Roman"/>
          <w:b/>
          <w:i/>
          <w:sz w:val="24"/>
          <w:szCs w:val="24"/>
          <w:lang w:val="ro-RO"/>
        </w:rPr>
        <w:t>fax.</w:t>
      </w:r>
      <w:proofErr w:type="gramEnd"/>
      <w:r>
        <w:rPr>
          <w:rFonts w:ascii="Times New Roman" w:hAnsi="Times New Roman" w:cs="Times New Roman"/>
          <w:b/>
          <w:i/>
          <w:sz w:val="24"/>
          <w:szCs w:val="24"/>
          <w:lang w:val="ro-RO"/>
        </w:rPr>
        <w:t xml:space="preserve"> 265-46245, </w:t>
      </w:r>
      <w:r w:rsidRPr="008C5D17">
        <w:rPr>
          <w:rFonts w:ascii="Times New Roman" w:hAnsi="Times New Roman" w:cs="Times New Roman"/>
          <w:b/>
          <w:i/>
          <w:sz w:val="24"/>
          <w:szCs w:val="24"/>
          <w:lang w:val="ro-RO"/>
        </w:rPr>
        <w:t>46236</w:t>
      </w:r>
      <w:r w:rsidRPr="008C5D17">
        <w:rPr>
          <w:rFonts w:ascii="Times New Roman" w:hAnsi="Times New Roman" w:cs="Times New Roman"/>
          <w:b/>
          <w:i/>
          <w:sz w:val="24"/>
          <w:szCs w:val="24"/>
          <w:lang w:val="en-US"/>
        </w:rPr>
        <w:t>;</w:t>
      </w:r>
      <w:r w:rsidRPr="008C5D17">
        <w:rPr>
          <w:rFonts w:ascii="Times New Roman" w:hAnsi="Times New Roman" w:cs="Times New Roman"/>
          <w:b/>
          <w:i/>
          <w:sz w:val="24"/>
          <w:szCs w:val="24"/>
          <w:lang w:val="ro-RO"/>
        </w:rPr>
        <w:t xml:space="preserve"> 46244,</w:t>
      </w:r>
      <w:r>
        <w:rPr>
          <w:rFonts w:ascii="Times New Roman" w:hAnsi="Times New Roman" w:cs="Times New Roman"/>
          <w:b/>
          <w:i/>
          <w:sz w:val="24"/>
          <w:szCs w:val="24"/>
          <w:lang w:val="ro-RO"/>
        </w:rPr>
        <w:t xml:space="preserve"> </w:t>
      </w:r>
      <w:r w:rsidRPr="008C5D17">
        <w:rPr>
          <w:rFonts w:ascii="Times New Roman" w:hAnsi="Times New Roman" w:cs="Times New Roman"/>
          <w:b/>
          <w:i/>
          <w:sz w:val="24"/>
          <w:szCs w:val="24"/>
          <w:lang w:val="ro-RO"/>
        </w:rPr>
        <w:t>e-mail: primariavarnita1@gmail.com</w:t>
      </w:r>
    </w:p>
    <w:p w:rsidR="005076F5" w:rsidRDefault="008A6768" w:rsidP="008A6768">
      <w:pPr>
        <w:spacing w:after="0"/>
        <w:ind w:left="3540" w:firstLine="4020"/>
        <w:rPr>
          <w:rFonts w:ascii="Times New Roman" w:hAnsi="Times New Roman" w:cs="Times New Roman"/>
          <w:b/>
          <w:sz w:val="24"/>
          <w:szCs w:val="24"/>
          <w:lang w:val="en-US"/>
        </w:rPr>
      </w:pPr>
      <w:proofErr w:type="spellStart"/>
      <w:proofErr w:type="gramStart"/>
      <w:r>
        <w:rPr>
          <w:rFonts w:ascii="Times New Roman" w:hAnsi="Times New Roman" w:cs="Times New Roman"/>
          <w:b/>
          <w:sz w:val="24"/>
          <w:szCs w:val="24"/>
          <w:lang w:val="en-US"/>
        </w:rPr>
        <w:t>proiect</w:t>
      </w:r>
      <w:proofErr w:type="spellEnd"/>
      <w:proofErr w:type="gramEnd"/>
      <w:r w:rsidR="003D5F78" w:rsidRPr="003D5F78">
        <w:rPr>
          <w:rFonts w:ascii="Times New Roman" w:hAnsi="Times New Roman" w:cs="Times New Roman"/>
          <w:b/>
          <w:sz w:val="24"/>
          <w:szCs w:val="24"/>
          <w:lang w:val="en-US"/>
        </w:rPr>
        <w:t xml:space="preserve">       </w:t>
      </w:r>
      <w:r w:rsidR="007F5BE0">
        <w:rPr>
          <w:rFonts w:ascii="Times New Roman" w:hAnsi="Times New Roman" w:cs="Times New Roman"/>
          <w:b/>
          <w:sz w:val="24"/>
          <w:szCs w:val="24"/>
          <w:lang w:val="en-US"/>
        </w:rPr>
        <w:tab/>
      </w:r>
      <w:r w:rsidR="003D5F78" w:rsidRPr="003D5F78">
        <w:rPr>
          <w:rFonts w:ascii="Times New Roman" w:hAnsi="Times New Roman" w:cs="Times New Roman"/>
          <w:sz w:val="24"/>
          <w:szCs w:val="24"/>
          <w:lang w:val="en-US"/>
        </w:rPr>
        <w:t xml:space="preserve">                                        </w:t>
      </w:r>
      <w:r w:rsidR="00F03F38">
        <w:rPr>
          <w:rFonts w:ascii="Times New Roman" w:hAnsi="Times New Roman" w:cs="Times New Roman"/>
          <w:sz w:val="24"/>
          <w:szCs w:val="24"/>
          <w:lang w:val="en-US"/>
        </w:rPr>
        <w:t xml:space="preserve">  </w:t>
      </w:r>
      <w:r w:rsidR="003D5F78" w:rsidRPr="003D5F78">
        <w:rPr>
          <w:rFonts w:ascii="Times New Roman" w:hAnsi="Times New Roman" w:cs="Times New Roman"/>
          <w:sz w:val="24"/>
          <w:szCs w:val="24"/>
          <w:lang w:val="en-US"/>
        </w:rPr>
        <w:t xml:space="preserve">     </w:t>
      </w:r>
      <w:r w:rsidR="00BB6688">
        <w:rPr>
          <w:rFonts w:ascii="Times New Roman" w:hAnsi="Times New Roman" w:cs="Times New Roman"/>
          <w:sz w:val="24"/>
          <w:szCs w:val="24"/>
          <w:lang w:val="en-US"/>
        </w:rPr>
        <w:t xml:space="preserve"> </w:t>
      </w:r>
      <w:r w:rsidR="003D5F78" w:rsidRPr="003D5F78">
        <w:rPr>
          <w:rFonts w:ascii="Times New Roman" w:hAnsi="Times New Roman" w:cs="Times New Roman"/>
          <w:sz w:val="24"/>
          <w:szCs w:val="24"/>
          <w:lang w:val="en-US"/>
        </w:rPr>
        <w:t xml:space="preserve">  </w:t>
      </w:r>
      <w:r w:rsidR="007F5BE0">
        <w:rPr>
          <w:rFonts w:ascii="Times New Roman" w:hAnsi="Times New Roman" w:cs="Times New Roman"/>
          <w:sz w:val="24"/>
          <w:szCs w:val="24"/>
          <w:lang w:val="en-US"/>
        </w:rPr>
        <w:t xml:space="preserve">    </w:t>
      </w:r>
      <w:r w:rsidR="003D5F78" w:rsidRPr="003D5F78">
        <w:rPr>
          <w:rFonts w:ascii="Times New Roman" w:hAnsi="Times New Roman" w:cs="Times New Roman"/>
          <w:b/>
          <w:sz w:val="24"/>
          <w:szCs w:val="24"/>
          <w:lang w:val="en-US"/>
        </w:rPr>
        <w:t>D</w:t>
      </w:r>
      <w:r w:rsidR="00A104DB">
        <w:rPr>
          <w:rFonts w:ascii="Times New Roman" w:hAnsi="Times New Roman" w:cs="Times New Roman"/>
          <w:b/>
          <w:sz w:val="24"/>
          <w:szCs w:val="24"/>
          <w:lang w:val="en-US"/>
        </w:rPr>
        <w:t xml:space="preserve"> </w:t>
      </w:r>
      <w:r w:rsidR="003D5F78" w:rsidRPr="003D5F78">
        <w:rPr>
          <w:rFonts w:ascii="Times New Roman" w:hAnsi="Times New Roman" w:cs="Times New Roman"/>
          <w:b/>
          <w:sz w:val="24"/>
          <w:szCs w:val="24"/>
          <w:lang w:val="en-US"/>
        </w:rPr>
        <w:t>E</w:t>
      </w:r>
      <w:r w:rsidR="00A104DB">
        <w:rPr>
          <w:rFonts w:ascii="Times New Roman" w:hAnsi="Times New Roman" w:cs="Times New Roman"/>
          <w:b/>
          <w:sz w:val="24"/>
          <w:szCs w:val="24"/>
          <w:lang w:val="en-US"/>
        </w:rPr>
        <w:t xml:space="preserve"> </w:t>
      </w:r>
      <w:r w:rsidR="003D5F78" w:rsidRPr="003D5F78">
        <w:rPr>
          <w:rFonts w:ascii="Times New Roman" w:hAnsi="Times New Roman" w:cs="Times New Roman"/>
          <w:b/>
          <w:sz w:val="24"/>
          <w:szCs w:val="24"/>
          <w:lang w:val="en-US"/>
        </w:rPr>
        <w:t>C</w:t>
      </w:r>
      <w:r w:rsidR="00A104DB">
        <w:rPr>
          <w:rFonts w:ascii="Times New Roman" w:hAnsi="Times New Roman" w:cs="Times New Roman"/>
          <w:b/>
          <w:sz w:val="24"/>
          <w:szCs w:val="24"/>
          <w:lang w:val="en-US"/>
        </w:rPr>
        <w:t xml:space="preserve"> </w:t>
      </w:r>
      <w:r w:rsidR="003D5F78" w:rsidRPr="003D5F78">
        <w:rPr>
          <w:rFonts w:ascii="Times New Roman" w:hAnsi="Times New Roman" w:cs="Times New Roman"/>
          <w:b/>
          <w:sz w:val="24"/>
          <w:szCs w:val="24"/>
          <w:lang w:val="en-US"/>
        </w:rPr>
        <w:t>I</w:t>
      </w:r>
      <w:r w:rsidR="00A104DB">
        <w:rPr>
          <w:rFonts w:ascii="Times New Roman" w:hAnsi="Times New Roman" w:cs="Times New Roman"/>
          <w:b/>
          <w:sz w:val="24"/>
          <w:szCs w:val="24"/>
          <w:lang w:val="en-US"/>
        </w:rPr>
        <w:t xml:space="preserve"> </w:t>
      </w:r>
      <w:r w:rsidR="003D5F78" w:rsidRPr="003D5F78">
        <w:rPr>
          <w:rFonts w:ascii="Times New Roman" w:hAnsi="Times New Roman" w:cs="Times New Roman"/>
          <w:b/>
          <w:sz w:val="24"/>
          <w:szCs w:val="24"/>
          <w:lang w:val="en-US"/>
        </w:rPr>
        <w:t>Z</w:t>
      </w:r>
      <w:r w:rsidR="00A104DB">
        <w:rPr>
          <w:rFonts w:ascii="Times New Roman" w:hAnsi="Times New Roman" w:cs="Times New Roman"/>
          <w:b/>
          <w:sz w:val="24"/>
          <w:szCs w:val="24"/>
          <w:lang w:val="en-US"/>
        </w:rPr>
        <w:t xml:space="preserve"> </w:t>
      </w:r>
      <w:r w:rsidR="003D5F78" w:rsidRPr="003D5F78">
        <w:rPr>
          <w:rFonts w:ascii="Times New Roman" w:hAnsi="Times New Roman" w:cs="Times New Roman"/>
          <w:b/>
          <w:sz w:val="24"/>
          <w:szCs w:val="24"/>
          <w:lang w:val="en-US"/>
        </w:rPr>
        <w:t>I</w:t>
      </w:r>
      <w:r w:rsidR="00A104DB">
        <w:rPr>
          <w:rFonts w:ascii="Times New Roman" w:hAnsi="Times New Roman" w:cs="Times New Roman"/>
          <w:b/>
          <w:sz w:val="24"/>
          <w:szCs w:val="24"/>
          <w:lang w:val="en-US"/>
        </w:rPr>
        <w:t xml:space="preserve"> </w:t>
      </w:r>
      <w:r w:rsidR="003D5F78" w:rsidRPr="003D5F78">
        <w:rPr>
          <w:rFonts w:ascii="Times New Roman" w:hAnsi="Times New Roman" w:cs="Times New Roman"/>
          <w:b/>
          <w:sz w:val="24"/>
          <w:szCs w:val="24"/>
          <w:lang w:val="en-US"/>
        </w:rPr>
        <w:t>E nr. 0</w:t>
      </w:r>
      <w:r>
        <w:rPr>
          <w:rFonts w:ascii="Times New Roman" w:hAnsi="Times New Roman" w:cs="Times New Roman"/>
          <w:b/>
          <w:sz w:val="24"/>
          <w:szCs w:val="24"/>
          <w:lang w:val="en-US"/>
        </w:rPr>
        <w:t>4</w:t>
      </w:r>
      <w:r w:rsidR="003D5F78" w:rsidRPr="003D5F78">
        <w:rPr>
          <w:rFonts w:ascii="Times New Roman" w:hAnsi="Times New Roman" w:cs="Times New Roman"/>
          <w:b/>
          <w:sz w:val="24"/>
          <w:szCs w:val="24"/>
          <w:lang w:val="en-US"/>
        </w:rPr>
        <w:t>/</w:t>
      </w:r>
      <w:r>
        <w:rPr>
          <w:rFonts w:ascii="Times New Roman" w:hAnsi="Times New Roman" w:cs="Times New Roman"/>
          <w:b/>
          <w:sz w:val="24"/>
          <w:szCs w:val="24"/>
          <w:lang w:val="en-US"/>
        </w:rPr>
        <w:t>____</w:t>
      </w:r>
      <w:r w:rsidR="00B515D7">
        <w:rPr>
          <w:rFonts w:ascii="Times New Roman" w:hAnsi="Times New Roman" w:cs="Times New Roman"/>
          <w:b/>
          <w:sz w:val="24"/>
          <w:szCs w:val="24"/>
          <w:lang w:val="en-US"/>
        </w:rPr>
        <w:tab/>
      </w:r>
      <w:r w:rsidR="005076F5">
        <w:rPr>
          <w:rFonts w:ascii="Times New Roman" w:hAnsi="Times New Roman" w:cs="Times New Roman"/>
          <w:b/>
          <w:sz w:val="24"/>
          <w:szCs w:val="24"/>
          <w:lang w:val="en-US"/>
        </w:rPr>
        <w:tab/>
      </w:r>
      <w:r w:rsidR="005076F5">
        <w:rPr>
          <w:rFonts w:ascii="Times New Roman" w:hAnsi="Times New Roman" w:cs="Times New Roman"/>
          <w:b/>
          <w:sz w:val="24"/>
          <w:szCs w:val="24"/>
          <w:lang w:val="en-US"/>
        </w:rPr>
        <w:tab/>
      </w:r>
      <w:r w:rsidR="00390B0A">
        <w:rPr>
          <w:rFonts w:ascii="Times New Roman" w:hAnsi="Times New Roman" w:cs="Times New Roman"/>
          <w:b/>
          <w:sz w:val="24"/>
          <w:szCs w:val="24"/>
          <w:lang w:val="en-US"/>
        </w:rPr>
        <w:t xml:space="preserve">     </w:t>
      </w:r>
    </w:p>
    <w:p w:rsidR="008A6768" w:rsidRDefault="007F5BE0" w:rsidP="005076F5">
      <w:pPr>
        <w:spacing w:after="0"/>
        <w:ind w:left="2832"/>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A104DB">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w:t>
      </w:r>
      <w:r w:rsidR="008A6768">
        <w:rPr>
          <w:rFonts w:ascii="Times New Roman" w:hAnsi="Times New Roman" w:cs="Times New Roman"/>
          <w:sz w:val="24"/>
          <w:szCs w:val="24"/>
          <w:lang w:val="ro-RO"/>
        </w:rPr>
        <w:t xml:space="preserve">       </w:t>
      </w:r>
      <w:r w:rsidR="00C42ECA">
        <w:rPr>
          <w:rFonts w:ascii="Times New Roman" w:hAnsi="Times New Roman" w:cs="Times New Roman"/>
          <w:sz w:val="24"/>
          <w:szCs w:val="24"/>
          <w:lang w:val="ro-RO"/>
        </w:rPr>
        <w:t xml:space="preserve">din  </w:t>
      </w:r>
      <w:r w:rsidR="008A6768">
        <w:rPr>
          <w:rFonts w:ascii="Times New Roman" w:hAnsi="Times New Roman" w:cs="Times New Roman"/>
          <w:sz w:val="24"/>
          <w:szCs w:val="24"/>
          <w:lang w:val="ro-RO"/>
        </w:rPr>
        <w:t>13 iunie</w:t>
      </w:r>
      <w:r w:rsidR="003D5F78" w:rsidRPr="003D5F78">
        <w:rPr>
          <w:rFonts w:ascii="Times New Roman" w:hAnsi="Times New Roman" w:cs="Times New Roman"/>
          <w:sz w:val="24"/>
          <w:szCs w:val="24"/>
          <w:lang w:val="ro-RO"/>
        </w:rPr>
        <w:t xml:space="preserve"> 201</w:t>
      </w:r>
      <w:r w:rsidR="008A6768">
        <w:rPr>
          <w:rFonts w:ascii="Times New Roman" w:hAnsi="Times New Roman" w:cs="Times New Roman"/>
          <w:sz w:val="24"/>
          <w:szCs w:val="24"/>
          <w:lang w:val="ro-RO"/>
        </w:rPr>
        <w:t>9</w:t>
      </w:r>
      <w:r w:rsidR="003D5F78" w:rsidRPr="003D5F78">
        <w:rPr>
          <w:rFonts w:ascii="Times New Roman" w:hAnsi="Times New Roman" w:cs="Times New Roman"/>
          <w:sz w:val="24"/>
          <w:szCs w:val="24"/>
          <w:lang w:val="ro-RO"/>
        </w:rPr>
        <w:t xml:space="preserve">  </w:t>
      </w:r>
    </w:p>
    <w:p w:rsidR="003D5F78" w:rsidRPr="003D5F78" w:rsidRDefault="003D5F78" w:rsidP="005076F5">
      <w:pPr>
        <w:spacing w:after="0"/>
        <w:ind w:left="2832"/>
        <w:rPr>
          <w:rFonts w:ascii="Times New Roman" w:hAnsi="Times New Roman" w:cs="Times New Roman"/>
          <w:sz w:val="24"/>
          <w:szCs w:val="24"/>
          <w:lang w:val="ro-RO"/>
        </w:rPr>
      </w:pPr>
      <w:r w:rsidRPr="003D5F78">
        <w:rPr>
          <w:rFonts w:ascii="Times New Roman" w:hAnsi="Times New Roman" w:cs="Times New Roman"/>
          <w:sz w:val="24"/>
          <w:szCs w:val="24"/>
          <w:lang w:val="ro-RO"/>
        </w:rPr>
        <w:t xml:space="preserve">                           </w:t>
      </w:r>
    </w:p>
    <w:p w:rsidR="003D5F78" w:rsidRPr="003D5F78" w:rsidRDefault="003D5F78" w:rsidP="00F31D88">
      <w:pPr>
        <w:spacing w:after="0" w:line="240" w:lineRule="auto"/>
        <w:rPr>
          <w:rFonts w:ascii="Times New Roman" w:hAnsi="Times New Roman" w:cs="Times New Roman"/>
          <w:sz w:val="24"/>
          <w:szCs w:val="24"/>
          <w:lang w:val="ro-RO"/>
        </w:rPr>
      </w:pPr>
      <w:r w:rsidRPr="003D5F78">
        <w:rPr>
          <w:rFonts w:ascii="Times New Roman" w:hAnsi="Times New Roman" w:cs="Times New Roman"/>
          <w:sz w:val="24"/>
          <w:szCs w:val="24"/>
          <w:lang w:val="ro-RO"/>
        </w:rPr>
        <w:t>Cu privire la casarea bunurilor materiale</w:t>
      </w:r>
    </w:p>
    <w:p w:rsidR="003D5F78" w:rsidRPr="003D5F78" w:rsidRDefault="003D5F78" w:rsidP="00F31D88">
      <w:pPr>
        <w:spacing w:after="0" w:line="240" w:lineRule="auto"/>
        <w:rPr>
          <w:rFonts w:ascii="Times New Roman" w:hAnsi="Times New Roman" w:cs="Times New Roman"/>
          <w:sz w:val="24"/>
          <w:szCs w:val="24"/>
          <w:lang w:val="ro-RO"/>
        </w:rPr>
      </w:pPr>
      <w:r w:rsidRPr="003D5F78">
        <w:rPr>
          <w:rFonts w:ascii="Times New Roman" w:hAnsi="Times New Roman" w:cs="Times New Roman"/>
          <w:sz w:val="24"/>
          <w:szCs w:val="24"/>
          <w:lang w:val="ro-RO"/>
        </w:rPr>
        <w:t>uzate raportate la mijloace fixe</w:t>
      </w:r>
    </w:p>
    <w:p w:rsidR="003D5F78" w:rsidRPr="00E11FCF" w:rsidRDefault="003D5F78" w:rsidP="003D5F78">
      <w:pPr>
        <w:rPr>
          <w:sz w:val="24"/>
          <w:szCs w:val="24"/>
          <w:lang w:val="ro-RO"/>
        </w:rPr>
      </w:pPr>
      <w:r w:rsidRPr="00E11FCF">
        <w:rPr>
          <w:sz w:val="24"/>
          <w:szCs w:val="24"/>
          <w:lang w:val="ro-RO"/>
        </w:rPr>
        <w:tab/>
      </w:r>
    </w:p>
    <w:p w:rsidR="003D5F78" w:rsidRDefault="00C42ECA" w:rsidP="003D5F78">
      <w:pPr>
        <w:pStyle w:val="a4"/>
        <w:ind w:left="142" w:right="-142" w:hanging="142"/>
        <w:jc w:val="both"/>
        <w:rPr>
          <w:szCs w:val="24"/>
        </w:rPr>
      </w:pPr>
      <w:r>
        <w:rPr>
          <w:szCs w:val="24"/>
        </w:rPr>
        <w:t xml:space="preserve">         Examinînd</w:t>
      </w:r>
      <w:r w:rsidR="00B515D7">
        <w:rPr>
          <w:szCs w:val="24"/>
        </w:rPr>
        <w:t xml:space="preserve"> demersul</w:t>
      </w:r>
      <w:r w:rsidR="00802CBB">
        <w:rPr>
          <w:szCs w:val="24"/>
        </w:rPr>
        <w:t xml:space="preserve"> </w:t>
      </w:r>
      <w:r w:rsidR="008A6768">
        <w:rPr>
          <w:szCs w:val="24"/>
        </w:rPr>
        <w:t xml:space="preserve">directorului Creșei-Grădinițe de copii ”Romanița” </w:t>
      </w:r>
      <w:r w:rsidR="00802CBB">
        <w:rPr>
          <w:szCs w:val="24"/>
        </w:rPr>
        <w:t xml:space="preserve">dna </w:t>
      </w:r>
      <w:r w:rsidR="009435CE">
        <w:rPr>
          <w:szCs w:val="24"/>
        </w:rPr>
        <w:t>XXXX</w:t>
      </w:r>
      <w:r w:rsidR="006E11F4">
        <w:rPr>
          <w:szCs w:val="24"/>
        </w:rPr>
        <w:t xml:space="preserve"> și N</w:t>
      </w:r>
      <w:r w:rsidR="008A6768">
        <w:rPr>
          <w:szCs w:val="24"/>
        </w:rPr>
        <w:t>ota informativă prezentată de către contabilul-șef al primăriei</w:t>
      </w:r>
      <w:r w:rsidR="00EE3E79">
        <w:rPr>
          <w:szCs w:val="24"/>
        </w:rPr>
        <w:t xml:space="preserve"> </w:t>
      </w:r>
      <w:r w:rsidR="003D5F78">
        <w:rPr>
          <w:szCs w:val="24"/>
        </w:rPr>
        <w:t>privind casarea bunurilor materiale uzate, raportate la mijloace fixe deteorate</w:t>
      </w:r>
      <w:r w:rsidR="003D5F78" w:rsidRPr="00E11FCF">
        <w:rPr>
          <w:szCs w:val="24"/>
        </w:rPr>
        <w:t>,</w:t>
      </w:r>
      <w:r w:rsidR="003D5F78">
        <w:rPr>
          <w:szCs w:val="24"/>
        </w:rPr>
        <w:t xml:space="preserve"> în temeiul art.14, 19 al Legii</w:t>
      </w:r>
      <w:r w:rsidR="003D5F78" w:rsidRPr="009C0345">
        <w:rPr>
          <w:szCs w:val="24"/>
        </w:rPr>
        <w:t xml:space="preserve"> </w:t>
      </w:r>
      <w:r w:rsidR="003D5F78" w:rsidRPr="00E11FCF">
        <w:rPr>
          <w:szCs w:val="24"/>
        </w:rPr>
        <w:t xml:space="preserve">nr. </w:t>
      </w:r>
      <w:r w:rsidR="003D5F78">
        <w:rPr>
          <w:szCs w:val="24"/>
        </w:rPr>
        <w:t>4</w:t>
      </w:r>
      <w:r w:rsidR="003D5F78" w:rsidRPr="00E11FCF">
        <w:rPr>
          <w:szCs w:val="24"/>
        </w:rPr>
        <w:t>3</w:t>
      </w:r>
      <w:r w:rsidR="003D5F78">
        <w:rPr>
          <w:szCs w:val="24"/>
        </w:rPr>
        <w:t>6</w:t>
      </w:r>
      <w:r w:rsidR="003D5F78" w:rsidRPr="00E11FCF">
        <w:rPr>
          <w:szCs w:val="24"/>
        </w:rPr>
        <w:t>-XV</w:t>
      </w:r>
      <w:r w:rsidR="003D5F78">
        <w:rPr>
          <w:szCs w:val="24"/>
        </w:rPr>
        <w:t>I</w:t>
      </w:r>
      <w:r w:rsidR="003D5F78" w:rsidRPr="00E11FCF">
        <w:rPr>
          <w:szCs w:val="24"/>
        </w:rPr>
        <w:t xml:space="preserve"> din </w:t>
      </w:r>
      <w:r w:rsidR="003D5F78">
        <w:rPr>
          <w:szCs w:val="24"/>
        </w:rPr>
        <w:t>28 dece</w:t>
      </w:r>
      <w:r w:rsidR="003D5F78" w:rsidRPr="00E11FCF">
        <w:rPr>
          <w:szCs w:val="24"/>
        </w:rPr>
        <w:t>mbrie 200</w:t>
      </w:r>
      <w:r w:rsidR="003D5F78">
        <w:rPr>
          <w:szCs w:val="24"/>
        </w:rPr>
        <w:t>6 privind administraţia p</w:t>
      </w:r>
      <w:r w:rsidR="003D5F78" w:rsidRPr="00E11FCF">
        <w:rPr>
          <w:szCs w:val="24"/>
        </w:rPr>
        <w:t>ublic</w:t>
      </w:r>
      <w:r w:rsidR="003D5F78">
        <w:rPr>
          <w:szCs w:val="24"/>
        </w:rPr>
        <w:t>ă locală cu modificările ulterioare,  Legii Republicii Moldova cu privire la proprietatea publică a unităţilor administrativ-teritoriale</w:t>
      </w:r>
      <w:r w:rsidR="003D5F78" w:rsidRPr="00E11FCF">
        <w:rPr>
          <w:szCs w:val="24"/>
        </w:rPr>
        <w:t xml:space="preserve"> nr.</w:t>
      </w:r>
      <w:r w:rsidR="003D5F78">
        <w:rPr>
          <w:szCs w:val="24"/>
        </w:rPr>
        <w:t>523-XIV din 16.07.1999, Hotărîrii Guvernului Republicii Moldova nr.500 din 12.05.1998 „Despre aprobarea Regulamentului privind casarea bunurilor materiale uzate, raportate la mijloace fixe”, în baza Avizelor Comisiilor consultative de  specialitate  ale consiliului, Consiliul</w:t>
      </w:r>
      <w:r w:rsidR="007F5BE0">
        <w:rPr>
          <w:szCs w:val="24"/>
        </w:rPr>
        <w:t xml:space="preserve"> sătesc Varnița</w:t>
      </w:r>
    </w:p>
    <w:p w:rsidR="003D5F78" w:rsidRPr="000C2C4D" w:rsidRDefault="003D5F78" w:rsidP="003D5F78">
      <w:pPr>
        <w:pStyle w:val="a4"/>
        <w:ind w:right="43"/>
        <w:rPr>
          <w:b/>
          <w:szCs w:val="24"/>
        </w:rPr>
      </w:pPr>
      <w:r>
        <w:rPr>
          <w:szCs w:val="24"/>
        </w:rPr>
        <w:t xml:space="preserve">   </w:t>
      </w:r>
      <w:r w:rsidRPr="000C2C4D">
        <w:rPr>
          <w:b/>
          <w:szCs w:val="24"/>
        </w:rPr>
        <w:t>DECIDE:</w:t>
      </w:r>
    </w:p>
    <w:p w:rsidR="003D5F78" w:rsidRPr="00E11FCF" w:rsidRDefault="003D5F78" w:rsidP="003D5F78">
      <w:pPr>
        <w:pStyle w:val="a4"/>
        <w:ind w:right="43"/>
        <w:rPr>
          <w:szCs w:val="24"/>
        </w:rPr>
      </w:pPr>
    </w:p>
    <w:p w:rsidR="00AF34F1" w:rsidRDefault="003D5F78" w:rsidP="00AF34F1">
      <w:pPr>
        <w:pStyle w:val="a4"/>
        <w:numPr>
          <w:ilvl w:val="0"/>
          <w:numId w:val="4"/>
        </w:numPr>
        <w:ind w:right="-284"/>
        <w:rPr>
          <w:szCs w:val="24"/>
        </w:rPr>
      </w:pPr>
      <w:r w:rsidRPr="0029292E">
        <w:rPr>
          <w:szCs w:val="24"/>
        </w:rPr>
        <w:t>Se permite casarea bunurilor materiale uzate</w:t>
      </w:r>
      <w:r w:rsidR="00C42ECA" w:rsidRPr="0029292E">
        <w:rPr>
          <w:szCs w:val="24"/>
        </w:rPr>
        <w:t xml:space="preserve"> </w:t>
      </w:r>
      <w:r w:rsidR="00603A3A" w:rsidRPr="0029292E">
        <w:rPr>
          <w:szCs w:val="24"/>
        </w:rPr>
        <w:t>raportate la mijloace fixe cu uzura expirată, deteriorate şi moral învechite, reparaţia cărora este imposibilă ale</w:t>
      </w:r>
      <w:r w:rsidR="00AF34F1">
        <w:rPr>
          <w:szCs w:val="24"/>
        </w:rPr>
        <w:t>:</w:t>
      </w:r>
    </w:p>
    <w:p w:rsidR="00AF34F1" w:rsidRDefault="008A6768" w:rsidP="00AF34F1">
      <w:pPr>
        <w:pStyle w:val="a4"/>
        <w:numPr>
          <w:ilvl w:val="1"/>
          <w:numId w:val="4"/>
        </w:numPr>
        <w:ind w:right="-284"/>
        <w:rPr>
          <w:szCs w:val="24"/>
        </w:rPr>
      </w:pPr>
      <w:r>
        <w:rPr>
          <w:szCs w:val="24"/>
        </w:rPr>
        <w:t xml:space="preserve"> Creșei-Grădinițe de copii ”Romanița”</w:t>
      </w:r>
      <w:r w:rsidR="00AF34F1">
        <w:rPr>
          <w:szCs w:val="24"/>
        </w:rPr>
        <w:t xml:space="preserve">, în număr de </w:t>
      </w:r>
      <w:r>
        <w:rPr>
          <w:szCs w:val="24"/>
        </w:rPr>
        <w:t>10</w:t>
      </w:r>
      <w:r w:rsidR="00EC20C9">
        <w:rPr>
          <w:szCs w:val="24"/>
        </w:rPr>
        <w:t xml:space="preserve"> unități, în sumă de </w:t>
      </w:r>
      <w:r>
        <w:rPr>
          <w:szCs w:val="24"/>
        </w:rPr>
        <w:t>7243,33</w:t>
      </w:r>
      <w:r w:rsidR="00AF34F1">
        <w:rPr>
          <w:szCs w:val="24"/>
        </w:rPr>
        <w:t xml:space="preserve"> lei, conform anexei nr.</w:t>
      </w:r>
      <w:r w:rsidR="007D0B41">
        <w:rPr>
          <w:szCs w:val="24"/>
        </w:rPr>
        <w:t>1</w:t>
      </w:r>
      <w:r w:rsidR="00AF34F1">
        <w:rPr>
          <w:szCs w:val="24"/>
        </w:rPr>
        <w:t>.</w:t>
      </w:r>
    </w:p>
    <w:p w:rsidR="008A6768" w:rsidRPr="0029292E" w:rsidRDefault="008A6768" w:rsidP="00AF34F1">
      <w:pPr>
        <w:pStyle w:val="a4"/>
        <w:numPr>
          <w:ilvl w:val="1"/>
          <w:numId w:val="4"/>
        </w:numPr>
        <w:ind w:right="-284"/>
        <w:rPr>
          <w:szCs w:val="24"/>
        </w:rPr>
      </w:pPr>
      <w:r>
        <w:rPr>
          <w:szCs w:val="24"/>
        </w:rPr>
        <w:t>Primăriei Varnița, în număr de 10 unități, în sumă de 46248,42 lei, conform anexei nr.2.</w:t>
      </w:r>
    </w:p>
    <w:p w:rsidR="003D5F78" w:rsidRPr="00E11FCF" w:rsidRDefault="003D5F78" w:rsidP="00AF34F1">
      <w:pPr>
        <w:pStyle w:val="a4"/>
        <w:numPr>
          <w:ilvl w:val="0"/>
          <w:numId w:val="4"/>
        </w:numPr>
        <w:ind w:right="43"/>
        <w:rPr>
          <w:szCs w:val="24"/>
        </w:rPr>
      </w:pPr>
      <w:r>
        <w:rPr>
          <w:szCs w:val="24"/>
        </w:rPr>
        <w:t>Contabilul-şef, dna V.Doija, va efectua modificările corespunzătoare în evidenţa contabilă a fondurilor fixe în conformitate cu legislaţia în vigoare.</w:t>
      </w:r>
    </w:p>
    <w:p w:rsidR="003D5F78" w:rsidRDefault="003D5F78" w:rsidP="00AF34F1">
      <w:pPr>
        <w:pStyle w:val="a4"/>
        <w:numPr>
          <w:ilvl w:val="0"/>
          <w:numId w:val="4"/>
        </w:numPr>
        <w:ind w:right="43"/>
        <w:jc w:val="both"/>
        <w:rPr>
          <w:szCs w:val="24"/>
        </w:rPr>
      </w:pPr>
      <w:r>
        <w:rPr>
          <w:szCs w:val="24"/>
        </w:rPr>
        <w:t>Controlul p</w:t>
      </w:r>
      <w:r w:rsidRPr="00E11FCF">
        <w:rPr>
          <w:szCs w:val="24"/>
        </w:rPr>
        <w:t>rezent</w:t>
      </w:r>
      <w:r>
        <w:rPr>
          <w:szCs w:val="24"/>
        </w:rPr>
        <w:t>ei</w:t>
      </w:r>
      <w:r w:rsidRPr="00E11FCF">
        <w:rPr>
          <w:szCs w:val="24"/>
        </w:rPr>
        <w:t xml:space="preserve"> decizi</w:t>
      </w:r>
      <w:r>
        <w:rPr>
          <w:szCs w:val="24"/>
        </w:rPr>
        <w:t>i se atribuie dlui Alexandr Nichitenco, primar.</w:t>
      </w:r>
    </w:p>
    <w:p w:rsidR="00AE2FBD" w:rsidRDefault="00AE2FBD" w:rsidP="00AE2FBD">
      <w:pPr>
        <w:pStyle w:val="a4"/>
        <w:ind w:right="43"/>
        <w:jc w:val="both"/>
        <w:rPr>
          <w:szCs w:val="24"/>
        </w:rPr>
      </w:pPr>
    </w:p>
    <w:p w:rsidR="003D5F78" w:rsidRPr="00E11FCF" w:rsidRDefault="003D5F78" w:rsidP="003D5F78">
      <w:pPr>
        <w:pStyle w:val="a4"/>
        <w:ind w:left="568" w:right="43"/>
        <w:jc w:val="both"/>
        <w:rPr>
          <w:szCs w:val="24"/>
        </w:rPr>
      </w:pPr>
    </w:p>
    <w:p w:rsidR="00AE2FBD" w:rsidRDefault="003D5F78" w:rsidP="003D5F78">
      <w:pPr>
        <w:pStyle w:val="a4"/>
        <w:tabs>
          <w:tab w:val="left" w:pos="567"/>
          <w:tab w:val="left" w:pos="709"/>
          <w:tab w:val="left" w:pos="1276"/>
          <w:tab w:val="left" w:pos="2552"/>
          <w:tab w:val="left" w:pos="2694"/>
        </w:tabs>
        <w:ind w:left="675"/>
        <w:rPr>
          <w:szCs w:val="24"/>
        </w:rPr>
      </w:pPr>
      <w:r>
        <w:rPr>
          <w:szCs w:val="24"/>
        </w:rPr>
        <w:tab/>
      </w:r>
      <w:r>
        <w:rPr>
          <w:szCs w:val="24"/>
        </w:rPr>
        <w:tab/>
      </w:r>
      <w:r w:rsidRPr="00E11FCF">
        <w:rPr>
          <w:szCs w:val="24"/>
        </w:rPr>
        <w:t xml:space="preserve">Preşedintele  şedinţei                          </w:t>
      </w:r>
      <w:r>
        <w:rPr>
          <w:szCs w:val="24"/>
        </w:rPr>
        <w:t xml:space="preserve">      </w:t>
      </w:r>
      <w:r w:rsidR="008A6768">
        <w:rPr>
          <w:szCs w:val="24"/>
        </w:rPr>
        <w:t>Boris ZANOCI</w:t>
      </w:r>
    </w:p>
    <w:p w:rsidR="003D5F78" w:rsidRPr="00E11FCF" w:rsidRDefault="003D5F78" w:rsidP="003D5F78">
      <w:pPr>
        <w:pStyle w:val="a4"/>
        <w:tabs>
          <w:tab w:val="left" w:pos="567"/>
          <w:tab w:val="left" w:pos="709"/>
          <w:tab w:val="left" w:pos="1276"/>
          <w:tab w:val="left" w:pos="2552"/>
          <w:tab w:val="left" w:pos="2694"/>
        </w:tabs>
        <w:ind w:left="675"/>
        <w:rPr>
          <w:szCs w:val="24"/>
        </w:rPr>
      </w:pPr>
      <w:r>
        <w:rPr>
          <w:szCs w:val="24"/>
        </w:rPr>
        <w:tab/>
      </w:r>
      <w:r>
        <w:rPr>
          <w:szCs w:val="24"/>
        </w:rPr>
        <w:tab/>
        <w:t>Contrasemnează:</w:t>
      </w:r>
    </w:p>
    <w:p w:rsidR="003D5F78" w:rsidRDefault="003D5F78" w:rsidP="003D5F78">
      <w:pPr>
        <w:pStyle w:val="a4"/>
        <w:tabs>
          <w:tab w:val="left" w:pos="567"/>
          <w:tab w:val="left" w:pos="709"/>
          <w:tab w:val="left" w:pos="1276"/>
          <w:tab w:val="left" w:pos="2552"/>
          <w:tab w:val="left" w:pos="2694"/>
        </w:tabs>
        <w:ind w:left="675"/>
        <w:rPr>
          <w:szCs w:val="24"/>
        </w:rPr>
      </w:pPr>
      <w:r>
        <w:rPr>
          <w:szCs w:val="24"/>
        </w:rPr>
        <w:tab/>
      </w:r>
      <w:r>
        <w:rPr>
          <w:szCs w:val="24"/>
        </w:rPr>
        <w:tab/>
        <w:t xml:space="preserve">Secretar </w:t>
      </w:r>
      <w:r w:rsidR="00C961F9">
        <w:rPr>
          <w:szCs w:val="24"/>
        </w:rPr>
        <w:t xml:space="preserve"> </w:t>
      </w:r>
      <w:r>
        <w:rPr>
          <w:szCs w:val="24"/>
        </w:rPr>
        <w:t>al consiliului</w:t>
      </w:r>
      <w:r>
        <w:rPr>
          <w:szCs w:val="24"/>
        </w:rPr>
        <w:tab/>
        <w:t xml:space="preserve">  </w:t>
      </w:r>
      <w:r w:rsidR="00C961F9">
        <w:rPr>
          <w:szCs w:val="24"/>
        </w:rPr>
        <w:t xml:space="preserve">    </w:t>
      </w:r>
      <w:r w:rsidR="00C924CC">
        <w:rPr>
          <w:szCs w:val="24"/>
        </w:rPr>
        <w:tab/>
      </w:r>
      <w:r w:rsidR="00C924CC">
        <w:rPr>
          <w:szCs w:val="24"/>
        </w:rPr>
        <w:tab/>
        <w:t xml:space="preserve">     </w:t>
      </w:r>
      <w:r w:rsidRPr="00E11FCF">
        <w:rPr>
          <w:szCs w:val="24"/>
        </w:rPr>
        <w:t xml:space="preserve">Svetlana </w:t>
      </w:r>
      <w:r w:rsidR="00C924CC">
        <w:rPr>
          <w:szCs w:val="24"/>
        </w:rPr>
        <w:t>ȘTEFANIUC</w:t>
      </w:r>
    </w:p>
    <w:p w:rsidR="00294E23" w:rsidRDefault="00294E23" w:rsidP="003D5F78">
      <w:pPr>
        <w:pStyle w:val="a4"/>
        <w:tabs>
          <w:tab w:val="left" w:pos="567"/>
          <w:tab w:val="left" w:pos="709"/>
          <w:tab w:val="left" w:pos="1276"/>
          <w:tab w:val="left" w:pos="2552"/>
          <w:tab w:val="left" w:pos="2694"/>
        </w:tabs>
        <w:ind w:left="675"/>
        <w:rPr>
          <w:szCs w:val="24"/>
        </w:rPr>
      </w:pPr>
    </w:p>
    <w:p w:rsidR="00294E23" w:rsidRDefault="00294E23" w:rsidP="003D5F78">
      <w:pPr>
        <w:pStyle w:val="a4"/>
        <w:tabs>
          <w:tab w:val="left" w:pos="567"/>
          <w:tab w:val="left" w:pos="709"/>
          <w:tab w:val="left" w:pos="1276"/>
          <w:tab w:val="left" w:pos="2552"/>
          <w:tab w:val="left" w:pos="2694"/>
        </w:tabs>
        <w:ind w:left="675"/>
        <w:rPr>
          <w:szCs w:val="24"/>
        </w:rPr>
      </w:pPr>
    </w:p>
    <w:p w:rsidR="003D5F78" w:rsidRDefault="003D5F78" w:rsidP="003D5F78">
      <w:pPr>
        <w:pStyle w:val="a4"/>
        <w:tabs>
          <w:tab w:val="left" w:pos="567"/>
          <w:tab w:val="left" w:pos="709"/>
          <w:tab w:val="left" w:pos="1276"/>
          <w:tab w:val="left" w:pos="2552"/>
          <w:tab w:val="left" w:pos="2694"/>
        </w:tabs>
        <w:ind w:left="675"/>
        <w:rPr>
          <w:szCs w:val="24"/>
        </w:rPr>
      </w:pPr>
    </w:p>
    <w:p w:rsidR="00745512" w:rsidRDefault="00745512" w:rsidP="003D5F78">
      <w:pPr>
        <w:pStyle w:val="a4"/>
        <w:tabs>
          <w:tab w:val="left" w:pos="567"/>
          <w:tab w:val="left" w:pos="709"/>
          <w:tab w:val="left" w:pos="1276"/>
          <w:tab w:val="left" w:pos="2552"/>
          <w:tab w:val="left" w:pos="2694"/>
        </w:tabs>
        <w:ind w:left="675"/>
        <w:rPr>
          <w:szCs w:val="24"/>
        </w:rPr>
      </w:pPr>
    </w:p>
    <w:p w:rsidR="000C2C4D" w:rsidRDefault="000C2C4D" w:rsidP="003D5F78">
      <w:pPr>
        <w:pStyle w:val="a4"/>
        <w:tabs>
          <w:tab w:val="left" w:pos="567"/>
          <w:tab w:val="left" w:pos="709"/>
          <w:tab w:val="left" w:pos="1276"/>
          <w:tab w:val="left" w:pos="2552"/>
          <w:tab w:val="left" w:pos="2694"/>
        </w:tabs>
        <w:ind w:left="675"/>
        <w:rPr>
          <w:szCs w:val="24"/>
        </w:rPr>
      </w:pPr>
    </w:p>
    <w:p w:rsidR="006E11F4" w:rsidRDefault="006E11F4" w:rsidP="003D5F78">
      <w:pPr>
        <w:pStyle w:val="a4"/>
        <w:tabs>
          <w:tab w:val="left" w:pos="567"/>
          <w:tab w:val="left" w:pos="709"/>
          <w:tab w:val="left" w:pos="1276"/>
          <w:tab w:val="left" w:pos="2552"/>
          <w:tab w:val="left" w:pos="2694"/>
        </w:tabs>
        <w:ind w:left="675"/>
        <w:rPr>
          <w:szCs w:val="24"/>
        </w:rPr>
      </w:pPr>
    </w:p>
    <w:p w:rsidR="007D0B41" w:rsidRDefault="007D0B41" w:rsidP="003D5F78">
      <w:pPr>
        <w:pStyle w:val="a4"/>
        <w:tabs>
          <w:tab w:val="left" w:pos="567"/>
          <w:tab w:val="left" w:pos="709"/>
          <w:tab w:val="left" w:pos="1276"/>
          <w:tab w:val="left" w:pos="2552"/>
          <w:tab w:val="left" w:pos="2694"/>
        </w:tabs>
        <w:ind w:left="675"/>
        <w:rPr>
          <w:szCs w:val="24"/>
        </w:rPr>
      </w:pPr>
    </w:p>
    <w:p w:rsidR="00765533" w:rsidRDefault="00765533" w:rsidP="003D5F78">
      <w:pPr>
        <w:pStyle w:val="a4"/>
        <w:tabs>
          <w:tab w:val="left" w:pos="567"/>
          <w:tab w:val="left" w:pos="709"/>
          <w:tab w:val="left" w:pos="1276"/>
          <w:tab w:val="left" w:pos="2552"/>
          <w:tab w:val="left" w:pos="2694"/>
        </w:tabs>
        <w:ind w:left="675"/>
        <w:rPr>
          <w:szCs w:val="24"/>
        </w:rPr>
      </w:pPr>
    </w:p>
    <w:p w:rsidR="00AE2FBD" w:rsidRDefault="00AE2FBD" w:rsidP="006405E6">
      <w:pPr>
        <w:spacing w:after="0"/>
        <w:jc w:val="right"/>
        <w:rPr>
          <w:rFonts w:ascii="Times New Roman" w:hAnsi="Times New Roman" w:cs="Times New Roman"/>
          <w:lang w:val="ro-MO"/>
        </w:rPr>
      </w:pPr>
    </w:p>
    <w:p w:rsidR="006405E6" w:rsidRPr="0063100D" w:rsidRDefault="00BB6688" w:rsidP="006405E6">
      <w:pPr>
        <w:spacing w:after="0"/>
        <w:jc w:val="right"/>
        <w:rPr>
          <w:rFonts w:ascii="Times New Roman" w:hAnsi="Times New Roman" w:cs="Times New Roman"/>
          <w:lang w:val="ro-MO"/>
        </w:rPr>
      </w:pPr>
      <w:r>
        <w:rPr>
          <w:rFonts w:ascii="Times New Roman" w:hAnsi="Times New Roman" w:cs="Times New Roman"/>
          <w:lang w:val="ro-MO"/>
        </w:rPr>
        <w:lastRenderedPageBreak/>
        <w:t>A</w:t>
      </w:r>
      <w:r w:rsidR="007D0B41">
        <w:rPr>
          <w:rFonts w:ascii="Times New Roman" w:hAnsi="Times New Roman" w:cs="Times New Roman"/>
          <w:lang w:val="ro-MO"/>
        </w:rPr>
        <w:t>nexa nr.1</w:t>
      </w:r>
    </w:p>
    <w:p w:rsidR="006405E6" w:rsidRPr="0063100D" w:rsidRDefault="006405E6" w:rsidP="006405E6">
      <w:pPr>
        <w:spacing w:after="0"/>
        <w:jc w:val="right"/>
        <w:rPr>
          <w:rFonts w:ascii="Times New Roman" w:hAnsi="Times New Roman" w:cs="Times New Roman"/>
          <w:lang w:val="ro-MO"/>
        </w:rPr>
      </w:pPr>
      <w:r w:rsidRPr="0063100D">
        <w:rPr>
          <w:rFonts w:ascii="Times New Roman" w:hAnsi="Times New Roman" w:cs="Times New Roman"/>
          <w:lang w:val="ro-MO"/>
        </w:rPr>
        <w:tab/>
      </w:r>
      <w:r w:rsidRPr="0063100D">
        <w:rPr>
          <w:rFonts w:ascii="Times New Roman" w:hAnsi="Times New Roman" w:cs="Times New Roman"/>
          <w:lang w:val="ro-MO"/>
        </w:rPr>
        <w:tab/>
      </w:r>
      <w:r w:rsidRPr="0063100D">
        <w:rPr>
          <w:rFonts w:ascii="Times New Roman" w:hAnsi="Times New Roman" w:cs="Times New Roman"/>
          <w:lang w:val="ro-MO"/>
        </w:rPr>
        <w:tab/>
      </w:r>
      <w:r w:rsidRPr="0063100D">
        <w:rPr>
          <w:rFonts w:ascii="Times New Roman" w:hAnsi="Times New Roman" w:cs="Times New Roman"/>
          <w:lang w:val="ro-MO"/>
        </w:rPr>
        <w:tab/>
      </w:r>
      <w:r w:rsidRPr="0063100D">
        <w:rPr>
          <w:rFonts w:ascii="Times New Roman" w:hAnsi="Times New Roman" w:cs="Times New Roman"/>
          <w:lang w:val="ro-MO"/>
        </w:rPr>
        <w:tab/>
      </w:r>
      <w:r w:rsidRPr="0063100D">
        <w:rPr>
          <w:rFonts w:ascii="Times New Roman" w:hAnsi="Times New Roman" w:cs="Times New Roman"/>
          <w:lang w:val="ro-MO"/>
        </w:rPr>
        <w:tab/>
      </w:r>
      <w:r w:rsidRPr="0063100D">
        <w:rPr>
          <w:rFonts w:ascii="Times New Roman" w:hAnsi="Times New Roman" w:cs="Times New Roman"/>
          <w:lang w:val="ro-MO"/>
        </w:rPr>
        <w:tab/>
        <w:t>la Decizia Consiliului sătesc nr.0</w:t>
      </w:r>
      <w:r w:rsidR="00DA144A">
        <w:rPr>
          <w:rFonts w:ascii="Times New Roman" w:hAnsi="Times New Roman" w:cs="Times New Roman"/>
          <w:lang w:val="ro-MO"/>
        </w:rPr>
        <w:t>4</w:t>
      </w:r>
      <w:r w:rsidR="00E421E8">
        <w:rPr>
          <w:rFonts w:ascii="Times New Roman" w:hAnsi="Times New Roman" w:cs="Times New Roman"/>
          <w:lang w:val="ro-MO"/>
        </w:rPr>
        <w:t>/</w:t>
      </w:r>
      <w:r w:rsidR="00DA144A">
        <w:rPr>
          <w:rFonts w:ascii="Times New Roman" w:hAnsi="Times New Roman" w:cs="Times New Roman"/>
          <w:lang w:val="ro-MO"/>
        </w:rPr>
        <w:t>____</w:t>
      </w:r>
    </w:p>
    <w:p w:rsidR="006405E6" w:rsidRPr="0063100D" w:rsidRDefault="005076F5" w:rsidP="006405E6">
      <w:pPr>
        <w:spacing w:after="0"/>
        <w:jc w:val="right"/>
        <w:rPr>
          <w:rFonts w:ascii="Times New Roman" w:hAnsi="Times New Roman" w:cs="Times New Roman"/>
          <w:lang w:val="ro-MO"/>
        </w:rPr>
      </w:pPr>
      <w:r>
        <w:rPr>
          <w:rFonts w:ascii="Times New Roman" w:hAnsi="Times New Roman" w:cs="Times New Roman"/>
          <w:lang w:val="ro-MO"/>
        </w:rPr>
        <w:tab/>
      </w:r>
      <w:r>
        <w:rPr>
          <w:rFonts w:ascii="Times New Roman" w:hAnsi="Times New Roman" w:cs="Times New Roman"/>
          <w:lang w:val="ro-MO"/>
        </w:rPr>
        <w:tab/>
      </w:r>
      <w:r>
        <w:rPr>
          <w:rFonts w:ascii="Times New Roman" w:hAnsi="Times New Roman" w:cs="Times New Roman"/>
          <w:lang w:val="ro-MO"/>
        </w:rPr>
        <w:tab/>
      </w:r>
      <w:r>
        <w:rPr>
          <w:rFonts w:ascii="Times New Roman" w:hAnsi="Times New Roman" w:cs="Times New Roman"/>
          <w:lang w:val="ro-MO"/>
        </w:rPr>
        <w:tab/>
      </w:r>
      <w:r>
        <w:rPr>
          <w:rFonts w:ascii="Times New Roman" w:hAnsi="Times New Roman" w:cs="Times New Roman"/>
          <w:lang w:val="ro-MO"/>
        </w:rPr>
        <w:tab/>
      </w:r>
      <w:r>
        <w:rPr>
          <w:rFonts w:ascii="Times New Roman" w:hAnsi="Times New Roman" w:cs="Times New Roman"/>
          <w:lang w:val="ro-MO"/>
        </w:rPr>
        <w:tab/>
      </w:r>
      <w:r>
        <w:rPr>
          <w:rFonts w:ascii="Times New Roman" w:hAnsi="Times New Roman" w:cs="Times New Roman"/>
          <w:lang w:val="ro-MO"/>
        </w:rPr>
        <w:tab/>
        <w:t>d</w:t>
      </w:r>
      <w:r w:rsidR="007A1B8B" w:rsidRPr="0063100D">
        <w:rPr>
          <w:rFonts w:ascii="Times New Roman" w:hAnsi="Times New Roman" w:cs="Times New Roman"/>
          <w:lang w:val="ro-MO"/>
        </w:rPr>
        <w:t>in</w:t>
      </w:r>
      <w:r w:rsidR="00DA144A">
        <w:rPr>
          <w:rFonts w:ascii="Times New Roman" w:hAnsi="Times New Roman" w:cs="Times New Roman"/>
          <w:lang w:val="ro-MO"/>
        </w:rPr>
        <w:t xml:space="preserve"> 13</w:t>
      </w:r>
      <w:r w:rsidR="004C6BE2">
        <w:rPr>
          <w:rFonts w:ascii="Times New Roman" w:hAnsi="Times New Roman" w:cs="Times New Roman"/>
          <w:lang w:val="ro-MO"/>
        </w:rPr>
        <w:t>.</w:t>
      </w:r>
      <w:r w:rsidR="007F5BE0">
        <w:rPr>
          <w:rFonts w:ascii="Times New Roman" w:hAnsi="Times New Roman" w:cs="Times New Roman"/>
          <w:lang w:val="ro-MO"/>
        </w:rPr>
        <w:t>0</w:t>
      </w:r>
      <w:r w:rsidR="00DA144A">
        <w:rPr>
          <w:rFonts w:ascii="Times New Roman" w:hAnsi="Times New Roman" w:cs="Times New Roman"/>
          <w:lang w:val="ro-MO"/>
        </w:rPr>
        <w:t>6</w:t>
      </w:r>
      <w:r w:rsidR="004C6BE2">
        <w:rPr>
          <w:rFonts w:ascii="Times New Roman" w:hAnsi="Times New Roman" w:cs="Times New Roman"/>
          <w:lang w:val="ro-MO"/>
        </w:rPr>
        <w:t>.</w:t>
      </w:r>
      <w:r w:rsidR="006405E6" w:rsidRPr="0063100D">
        <w:rPr>
          <w:rFonts w:ascii="Times New Roman" w:hAnsi="Times New Roman" w:cs="Times New Roman"/>
          <w:lang w:val="ro-MO"/>
        </w:rPr>
        <w:t>201</w:t>
      </w:r>
      <w:r w:rsidR="007F5BE0">
        <w:rPr>
          <w:rFonts w:ascii="Times New Roman" w:hAnsi="Times New Roman" w:cs="Times New Roman"/>
          <w:lang w:val="ro-MO"/>
        </w:rPr>
        <w:t>9</w:t>
      </w:r>
    </w:p>
    <w:p w:rsidR="006405E6" w:rsidRPr="0063100D" w:rsidRDefault="006405E6" w:rsidP="006405E6">
      <w:pPr>
        <w:spacing w:after="0"/>
        <w:jc w:val="right"/>
        <w:rPr>
          <w:rFonts w:ascii="Times New Roman" w:hAnsi="Times New Roman" w:cs="Times New Roman"/>
          <w:lang w:val="ro-MO"/>
        </w:rPr>
      </w:pPr>
      <w:r w:rsidRPr="0063100D">
        <w:rPr>
          <w:rFonts w:ascii="Times New Roman" w:hAnsi="Times New Roman" w:cs="Times New Roman"/>
          <w:lang w:val="ro-MO"/>
        </w:rPr>
        <w:t>APROBAT</w:t>
      </w:r>
    </w:p>
    <w:p w:rsidR="006405E6" w:rsidRPr="0063100D" w:rsidRDefault="006405E6" w:rsidP="006405E6">
      <w:pPr>
        <w:spacing w:after="0"/>
        <w:jc w:val="right"/>
        <w:rPr>
          <w:rFonts w:ascii="Times New Roman" w:hAnsi="Times New Roman" w:cs="Times New Roman"/>
          <w:lang w:val="ro-MO"/>
        </w:rPr>
      </w:pPr>
      <w:r w:rsidRPr="0063100D">
        <w:rPr>
          <w:rFonts w:ascii="Times New Roman" w:hAnsi="Times New Roman" w:cs="Times New Roman"/>
          <w:lang w:val="ro-MO"/>
        </w:rPr>
        <w:t>Consiliul sătesc Varnița</w:t>
      </w:r>
    </w:p>
    <w:p w:rsidR="006405E6" w:rsidRPr="0063100D" w:rsidRDefault="006405E6" w:rsidP="006405E6">
      <w:pPr>
        <w:spacing w:after="0"/>
        <w:jc w:val="right"/>
        <w:rPr>
          <w:rFonts w:ascii="Times New Roman" w:hAnsi="Times New Roman" w:cs="Times New Roman"/>
          <w:lang w:val="ro-MO"/>
        </w:rPr>
      </w:pPr>
      <w:r w:rsidRPr="0063100D">
        <w:rPr>
          <w:rFonts w:ascii="Times New Roman" w:hAnsi="Times New Roman" w:cs="Times New Roman"/>
          <w:lang w:val="ro-MO"/>
        </w:rPr>
        <w:t>_______________________</w:t>
      </w:r>
    </w:p>
    <w:p w:rsidR="00E421E8" w:rsidRDefault="00E421E8" w:rsidP="00745512">
      <w:pPr>
        <w:jc w:val="center"/>
        <w:rPr>
          <w:rFonts w:ascii="Times New Roman" w:hAnsi="Times New Roman" w:cs="Times New Roman"/>
          <w:b/>
          <w:lang w:val="ro-MO"/>
        </w:rPr>
      </w:pPr>
    </w:p>
    <w:p w:rsidR="00E421E8" w:rsidRDefault="00E421E8" w:rsidP="00745512">
      <w:pPr>
        <w:jc w:val="center"/>
        <w:rPr>
          <w:rFonts w:ascii="Times New Roman" w:hAnsi="Times New Roman" w:cs="Times New Roman"/>
          <w:b/>
          <w:lang w:val="ro-MO"/>
        </w:rPr>
      </w:pPr>
    </w:p>
    <w:p w:rsidR="00966DCE" w:rsidRPr="00DA144A" w:rsidRDefault="00966DCE" w:rsidP="00745512">
      <w:pPr>
        <w:jc w:val="center"/>
        <w:rPr>
          <w:rFonts w:ascii="Times New Roman" w:hAnsi="Times New Roman" w:cs="Times New Roman"/>
          <w:b/>
          <w:sz w:val="24"/>
          <w:szCs w:val="24"/>
          <w:lang w:val="en-US"/>
        </w:rPr>
      </w:pPr>
      <w:r w:rsidRPr="0063100D">
        <w:rPr>
          <w:rFonts w:ascii="Times New Roman" w:hAnsi="Times New Roman" w:cs="Times New Roman"/>
          <w:b/>
          <w:lang w:val="ro-MO"/>
        </w:rPr>
        <w:t xml:space="preserve">Registrul mijloacelor fixe cu uzura expirată propuse spre casare și scoaterea de la evidență contabilă de la </w:t>
      </w:r>
      <w:r w:rsidR="004A716C">
        <w:rPr>
          <w:rFonts w:ascii="Times New Roman" w:hAnsi="Times New Roman" w:cs="Times New Roman"/>
          <w:b/>
          <w:lang w:val="ro-MO"/>
        </w:rPr>
        <w:t xml:space="preserve">instituția </w:t>
      </w:r>
      <w:r w:rsidR="00A25AA1" w:rsidRPr="00DA144A">
        <w:rPr>
          <w:rFonts w:ascii="Times New Roman" w:hAnsi="Times New Roman" w:cs="Times New Roman"/>
          <w:b/>
          <w:sz w:val="24"/>
          <w:szCs w:val="24"/>
          <w:lang w:val="ro-MO"/>
        </w:rPr>
        <w:t>–</w:t>
      </w:r>
      <w:r w:rsidR="004A716C" w:rsidRPr="00DA144A">
        <w:rPr>
          <w:rFonts w:ascii="Times New Roman" w:hAnsi="Times New Roman" w:cs="Times New Roman"/>
          <w:b/>
          <w:sz w:val="24"/>
          <w:szCs w:val="24"/>
          <w:lang w:val="ro-MO"/>
        </w:rPr>
        <w:t xml:space="preserve"> </w:t>
      </w:r>
      <w:proofErr w:type="spellStart"/>
      <w:r w:rsidR="00DA144A" w:rsidRPr="00DA144A">
        <w:rPr>
          <w:rFonts w:ascii="Times New Roman" w:hAnsi="Times New Roman" w:cs="Times New Roman"/>
          <w:b/>
          <w:sz w:val="24"/>
          <w:szCs w:val="24"/>
          <w:lang w:val="en-US"/>
        </w:rPr>
        <w:t>Creșă-Grădinițe</w:t>
      </w:r>
      <w:proofErr w:type="spellEnd"/>
      <w:r w:rsidR="00DA144A" w:rsidRPr="00DA144A">
        <w:rPr>
          <w:rFonts w:ascii="Times New Roman" w:hAnsi="Times New Roman" w:cs="Times New Roman"/>
          <w:b/>
          <w:sz w:val="24"/>
          <w:szCs w:val="24"/>
          <w:lang w:val="en-US"/>
        </w:rPr>
        <w:t xml:space="preserve"> de </w:t>
      </w:r>
      <w:proofErr w:type="spellStart"/>
      <w:r w:rsidR="00DA144A" w:rsidRPr="00DA144A">
        <w:rPr>
          <w:rFonts w:ascii="Times New Roman" w:hAnsi="Times New Roman" w:cs="Times New Roman"/>
          <w:b/>
          <w:sz w:val="24"/>
          <w:szCs w:val="24"/>
          <w:lang w:val="en-US"/>
        </w:rPr>
        <w:t>copii</w:t>
      </w:r>
      <w:proofErr w:type="spellEnd"/>
      <w:r w:rsidR="00DA144A" w:rsidRPr="00DA144A">
        <w:rPr>
          <w:rFonts w:ascii="Times New Roman" w:hAnsi="Times New Roman" w:cs="Times New Roman"/>
          <w:b/>
          <w:sz w:val="24"/>
          <w:szCs w:val="24"/>
          <w:lang w:val="en-US"/>
        </w:rPr>
        <w:t xml:space="preserve"> ”</w:t>
      </w:r>
      <w:proofErr w:type="spellStart"/>
      <w:r w:rsidR="00DA144A" w:rsidRPr="00DA144A">
        <w:rPr>
          <w:rFonts w:ascii="Times New Roman" w:hAnsi="Times New Roman" w:cs="Times New Roman"/>
          <w:b/>
          <w:sz w:val="24"/>
          <w:szCs w:val="24"/>
          <w:lang w:val="en-US"/>
        </w:rPr>
        <w:t>Romanița</w:t>
      </w:r>
      <w:proofErr w:type="spellEnd"/>
      <w:r w:rsidR="00DA144A" w:rsidRPr="00DA144A">
        <w:rPr>
          <w:rFonts w:ascii="Times New Roman" w:hAnsi="Times New Roman" w:cs="Times New Roman"/>
          <w:b/>
          <w:sz w:val="24"/>
          <w:szCs w:val="24"/>
          <w:lang w:val="en-US"/>
        </w:rPr>
        <w:t>”</w:t>
      </w:r>
    </w:p>
    <w:tbl>
      <w:tblPr>
        <w:tblStyle w:val="a3"/>
        <w:tblW w:w="0" w:type="auto"/>
        <w:tblLook w:val="04A0"/>
      </w:tblPr>
      <w:tblGrid>
        <w:gridCol w:w="754"/>
        <w:gridCol w:w="2137"/>
        <w:gridCol w:w="1338"/>
        <w:gridCol w:w="1629"/>
        <w:gridCol w:w="1032"/>
        <w:gridCol w:w="1354"/>
        <w:gridCol w:w="1327"/>
      </w:tblGrid>
      <w:tr w:rsidR="006405E6" w:rsidRPr="0063100D" w:rsidTr="00CC5B3E">
        <w:tc>
          <w:tcPr>
            <w:tcW w:w="754" w:type="dxa"/>
          </w:tcPr>
          <w:p w:rsidR="006405E6" w:rsidRPr="0063100D" w:rsidRDefault="006405E6" w:rsidP="00CC5B3E">
            <w:pPr>
              <w:jc w:val="both"/>
              <w:rPr>
                <w:rFonts w:ascii="Times New Roman" w:hAnsi="Times New Roman" w:cs="Times New Roman"/>
                <w:b/>
                <w:lang w:val="ro-MO"/>
              </w:rPr>
            </w:pPr>
            <w:r w:rsidRPr="0063100D">
              <w:rPr>
                <w:rFonts w:ascii="Times New Roman" w:hAnsi="Times New Roman" w:cs="Times New Roman"/>
                <w:b/>
                <w:lang w:val="ro-MO"/>
              </w:rPr>
              <w:t>Nr.o</w:t>
            </w:r>
          </w:p>
        </w:tc>
        <w:tc>
          <w:tcPr>
            <w:tcW w:w="2137" w:type="dxa"/>
          </w:tcPr>
          <w:p w:rsidR="006405E6" w:rsidRPr="0063100D" w:rsidRDefault="006405E6" w:rsidP="00CC5B3E">
            <w:pPr>
              <w:jc w:val="both"/>
              <w:rPr>
                <w:rFonts w:ascii="Times New Roman" w:hAnsi="Times New Roman" w:cs="Times New Roman"/>
                <w:b/>
                <w:lang w:val="ro-MO"/>
              </w:rPr>
            </w:pPr>
            <w:r w:rsidRPr="0063100D">
              <w:rPr>
                <w:rFonts w:ascii="Times New Roman" w:hAnsi="Times New Roman" w:cs="Times New Roman"/>
                <w:b/>
                <w:lang w:val="ro-MO"/>
              </w:rPr>
              <w:t>Denumirea</w:t>
            </w:r>
          </w:p>
          <w:p w:rsidR="006405E6" w:rsidRPr="0063100D" w:rsidRDefault="006405E6" w:rsidP="00CC5B3E">
            <w:pPr>
              <w:jc w:val="both"/>
              <w:rPr>
                <w:rFonts w:ascii="Times New Roman" w:hAnsi="Times New Roman" w:cs="Times New Roman"/>
                <w:b/>
                <w:lang w:val="ro-MO"/>
              </w:rPr>
            </w:pPr>
            <w:r w:rsidRPr="0063100D">
              <w:rPr>
                <w:rFonts w:ascii="Times New Roman" w:hAnsi="Times New Roman" w:cs="Times New Roman"/>
                <w:b/>
                <w:lang w:val="ro-MO"/>
              </w:rPr>
              <w:t>mijloacelor fixe</w:t>
            </w:r>
          </w:p>
        </w:tc>
        <w:tc>
          <w:tcPr>
            <w:tcW w:w="1338" w:type="dxa"/>
          </w:tcPr>
          <w:p w:rsidR="006405E6" w:rsidRPr="0063100D" w:rsidRDefault="006405E6" w:rsidP="00CC5B3E">
            <w:pPr>
              <w:jc w:val="both"/>
              <w:rPr>
                <w:rFonts w:ascii="Times New Roman" w:hAnsi="Times New Roman" w:cs="Times New Roman"/>
                <w:b/>
                <w:lang w:val="ro-MO"/>
              </w:rPr>
            </w:pPr>
            <w:r w:rsidRPr="0063100D">
              <w:rPr>
                <w:rFonts w:ascii="Times New Roman" w:hAnsi="Times New Roman" w:cs="Times New Roman"/>
                <w:b/>
                <w:lang w:val="ro-MO"/>
              </w:rPr>
              <w:t>Nr.buc.</w:t>
            </w:r>
          </w:p>
        </w:tc>
        <w:tc>
          <w:tcPr>
            <w:tcW w:w="1629" w:type="dxa"/>
          </w:tcPr>
          <w:p w:rsidR="006405E6" w:rsidRPr="0063100D" w:rsidRDefault="006405E6" w:rsidP="00562FF6">
            <w:pPr>
              <w:rPr>
                <w:rFonts w:ascii="Times New Roman" w:hAnsi="Times New Roman" w:cs="Times New Roman"/>
                <w:b/>
                <w:lang w:val="ro-MO"/>
              </w:rPr>
            </w:pPr>
            <w:r w:rsidRPr="0063100D">
              <w:rPr>
                <w:rFonts w:ascii="Times New Roman" w:hAnsi="Times New Roman" w:cs="Times New Roman"/>
                <w:b/>
                <w:lang w:val="ro-MO"/>
              </w:rPr>
              <w:t>Nr. de inventar</w:t>
            </w:r>
          </w:p>
        </w:tc>
        <w:tc>
          <w:tcPr>
            <w:tcW w:w="1032" w:type="dxa"/>
          </w:tcPr>
          <w:p w:rsidR="006405E6" w:rsidRPr="0063100D" w:rsidRDefault="006405E6" w:rsidP="00CC5B3E">
            <w:pPr>
              <w:jc w:val="both"/>
              <w:rPr>
                <w:rFonts w:ascii="Times New Roman" w:hAnsi="Times New Roman" w:cs="Times New Roman"/>
                <w:b/>
                <w:lang w:val="ro-MO"/>
              </w:rPr>
            </w:pPr>
            <w:r w:rsidRPr="0063100D">
              <w:rPr>
                <w:rFonts w:ascii="Times New Roman" w:hAnsi="Times New Roman" w:cs="Times New Roman"/>
                <w:b/>
                <w:lang w:val="ro-MO"/>
              </w:rPr>
              <w:t xml:space="preserve">Anul </w:t>
            </w:r>
          </w:p>
        </w:tc>
        <w:tc>
          <w:tcPr>
            <w:tcW w:w="1354" w:type="dxa"/>
          </w:tcPr>
          <w:p w:rsidR="006405E6" w:rsidRPr="0063100D" w:rsidRDefault="006405E6" w:rsidP="00CC5B3E">
            <w:pPr>
              <w:jc w:val="both"/>
              <w:rPr>
                <w:rFonts w:ascii="Times New Roman" w:hAnsi="Times New Roman" w:cs="Times New Roman"/>
                <w:b/>
                <w:lang w:val="ro-MO"/>
              </w:rPr>
            </w:pPr>
            <w:r w:rsidRPr="0063100D">
              <w:rPr>
                <w:rFonts w:ascii="Times New Roman" w:hAnsi="Times New Roman" w:cs="Times New Roman"/>
                <w:b/>
                <w:lang w:val="ro-MO"/>
              </w:rPr>
              <w:t>Valoarea</w:t>
            </w:r>
          </w:p>
          <w:p w:rsidR="006405E6" w:rsidRPr="0063100D" w:rsidRDefault="006405E6" w:rsidP="00CC5B3E">
            <w:pPr>
              <w:jc w:val="both"/>
              <w:rPr>
                <w:rFonts w:ascii="Times New Roman" w:hAnsi="Times New Roman" w:cs="Times New Roman"/>
                <w:b/>
                <w:lang w:val="ro-MO"/>
              </w:rPr>
            </w:pPr>
            <w:r w:rsidRPr="0063100D">
              <w:rPr>
                <w:rFonts w:ascii="Times New Roman" w:hAnsi="Times New Roman" w:cs="Times New Roman"/>
                <w:b/>
                <w:lang w:val="ro-MO"/>
              </w:rPr>
              <w:t>de bilanță, lei</w:t>
            </w:r>
          </w:p>
        </w:tc>
        <w:tc>
          <w:tcPr>
            <w:tcW w:w="1327" w:type="dxa"/>
          </w:tcPr>
          <w:p w:rsidR="006405E6" w:rsidRPr="0063100D" w:rsidRDefault="006405E6" w:rsidP="00CC5B3E">
            <w:pPr>
              <w:jc w:val="both"/>
              <w:rPr>
                <w:rFonts w:ascii="Times New Roman" w:hAnsi="Times New Roman" w:cs="Times New Roman"/>
                <w:b/>
                <w:lang w:val="ro-MO"/>
              </w:rPr>
            </w:pPr>
            <w:r w:rsidRPr="0063100D">
              <w:rPr>
                <w:rFonts w:ascii="Times New Roman" w:hAnsi="Times New Roman" w:cs="Times New Roman"/>
                <w:b/>
                <w:lang w:val="ro-MO"/>
              </w:rPr>
              <w:t>Uzura %</w:t>
            </w:r>
          </w:p>
        </w:tc>
      </w:tr>
      <w:tr w:rsidR="006405E6" w:rsidRPr="0063100D" w:rsidTr="00CC5B3E">
        <w:tc>
          <w:tcPr>
            <w:tcW w:w="754" w:type="dxa"/>
          </w:tcPr>
          <w:p w:rsidR="006405E6" w:rsidRPr="0063100D" w:rsidRDefault="006405E6" w:rsidP="00CC5B3E">
            <w:pPr>
              <w:jc w:val="both"/>
              <w:rPr>
                <w:rFonts w:ascii="Times New Roman" w:hAnsi="Times New Roman" w:cs="Times New Roman"/>
                <w:lang w:val="ro-MO"/>
              </w:rPr>
            </w:pPr>
            <w:r w:rsidRPr="0063100D">
              <w:rPr>
                <w:rFonts w:ascii="Times New Roman" w:hAnsi="Times New Roman" w:cs="Times New Roman"/>
                <w:lang w:val="ro-MO"/>
              </w:rPr>
              <w:t>1.</w:t>
            </w:r>
          </w:p>
        </w:tc>
        <w:tc>
          <w:tcPr>
            <w:tcW w:w="2137" w:type="dxa"/>
          </w:tcPr>
          <w:p w:rsidR="006405E6" w:rsidRPr="0063100D" w:rsidRDefault="00DA144A" w:rsidP="00CC5B3E">
            <w:pPr>
              <w:jc w:val="both"/>
              <w:rPr>
                <w:rFonts w:ascii="Times New Roman" w:hAnsi="Times New Roman" w:cs="Times New Roman"/>
                <w:lang w:val="ro-RO"/>
              </w:rPr>
            </w:pPr>
            <w:r>
              <w:rPr>
                <w:rFonts w:ascii="Times New Roman" w:hAnsi="Times New Roman" w:cs="Times New Roman"/>
                <w:lang w:val="ro-RO"/>
              </w:rPr>
              <w:t>Panou de separare</w:t>
            </w:r>
          </w:p>
        </w:tc>
        <w:tc>
          <w:tcPr>
            <w:tcW w:w="1338" w:type="dxa"/>
          </w:tcPr>
          <w:p w:rsidR="006405E6" w:rsidRPr="0063100D" w:rsidRDefault="00DA144A" w:rsidP="00CC5B3E">
            <w:pPr>
              <w:jc w:val="both"/>
              <w:rPr>
                <w:rFonts w:ascii="Times New Roman" w:hAnsi="Times New Roman" w:cs="Times New Roman"/>
                <w:lang w:val="ro-MO"/>
              </w:rPr>
            </w:pPr>
            <w:r>
              <w:rPr>
                <w:rFonts w:ascii="Times New Roman" w:hAnsi="Times New Roman" w:cs="Times New Roman"/>
                <w:lang w:val="ro-MO"/>
              </w:rPr>
              <w:t>1</w:t>
            </w:r>
          </w:p>
        </w:tc>
        <w:tc>
          <w:tcPr>
            <w:tcW w:w="1629" w:type="dxa"/>
          </w:tcPr>
          <w:p w:rsidR="006405E6" w:rsidRPr="0063100D" w:rsidRDefault="00DA144A" w:rsidP="007F5BE0">
            <w:pPr>
              <w:jc w:val="both"/>
              <w:rPr>
                <w:rFonts w:ascii="Times New Roman" w:hAnsi="Times New Roman" w:cs="Times New Roman"/>
                <w:lang w:val="ro-MO"/>
              </w:rPr>
            </w:pPr>
            <w:r>
              <w:rPr>
                <w:rFonts w:ascii="Times New Roman" w:hAnsi="Times New Roman" w:cs="Times New Roman"/>
                <w:lang w:val="ro-MO"/>
              </w:rPr>
              <w:t>193255</w:t>
            </w:r>
          </w:p>
        </w:tc>
        <w:tc>
          <w:tcPr>
            <w:tcW w:w="1032" w:type="dxa"/>
          </w:tcPr>
          <w:p w:rsidR="006405E6" w:rsidRPr="00DA144A" w:rsidRDefault="00DA144A" w:rsidP="00A25AA1">
            <w:pPr>
              <w:jc w:val="both"/>
              <w:rPr>
                <w:rFonts w:ascii="Times New Roman" w:hAnsi="Times New Roman" w:cs="Times New Roman"/>
                <w:lang w:val="ro-MO"/>
              </w:rPr>
            </w:pPr>
            <w:r w:rsidRPr="00DA144A">
              <w:rPr>
                <w:rFonts w:ascii="Times New Roman" w:hAnsi="Times New Roman" w:cs="Times New Roman"/>
                <w:lang w:val="ro-MO"/>
              </w:rPr>
              <w:t>2000</w:t>
            </w:r>
          </w:p>
        </w:tc>
        <w:tc>
          <w:tcPr>
            <w:tcW w:w="1354" w:type="dxa"/>
          </w:tcPr>
          <w:p w:rsidR="006405E6" w:rsidRPr="0063100D" w:rsidRDefault="00DA144A" w:rsidP="00CC5B3E">
            <w:pPr>
              <w:jc w:val="both"/>
              <w:rPr>
                <w:rFonts w:ascii="Times New Roman" w:hAnsi="Times New Roman" w:cs="Times New Roman"/>
                <w:lang w:val="ro-MO"/>
              </w:rPr>
            </w:pPr>
            <w:r>
              <w:rPr>
                <w:rFonts w:ascii="Times New Roman" w:hAnsi="Times New Roman" w:cs="Times New Roman"/>
                <w:lang w:val="ro-MO"/>
              </w:rPr>
              <w:t>1655,0</w:t>
            </w:r>
          </w:p>
        </w:tc>
        <w:tc>
          <w:tcPr>
            <w:tcW w:w="1327" w:type="dxa"/>
          </w:tcPr>
          <w:p w:rsidR="006405E6" w:rsidRPr="0063100D" w:rsidRDefault="006405E6" w:rsidP="00CC5B3E">
            <w:pPr>
              <w:jc w:val="both"/>
              <w:rPr>
                <w:rFonts w:ascii="Times New Roman" w:hAnsi="Times New Roman" w:cs="Times New Roman"/>
                <w:lang w:val="ro-MO"/>
              </w:rPr>
            </w:pPr>
            <w:r w:rsidRPr="0063100D">
              <w:rPr>
                <w:rFonts w:ascii="Times New Roman" w:hAnsi="Times New Roman" w:cs="Times New Roman"/>
                <w:lang w:val="ro-MO"/>
              </w:rPr>
              <w:t>100</w:t>
            </w:r>
          </w:p>
          <w:p w:rsidR="001571E2" w:rsidRPr="0063100D" w:rsidRDefault="001571E2" w:rsidP="00CC5B3E">
            <w:pPr>
              <w:jc w:val="both"/>
              <w:rPr>
                <w:rFonts w:ascii="Times New Roman" w:hAnsi="Times New Roman" w:cs="Times New Roman"/>
                <w:lang w:val="ro-MO"/>
              </w:rPr>
            </w:pPr>
          </w:p>
        </w:tc>
      </w:tr>
      <w:tr w:rsidR="00562FF6" w:rsidRPr="0063100D" w:rsidTr="00CC5B3E">
        <w:tc>
          <w:tcPr>
            <w:tcW w:w="754" w:type="dxa"/>
          </w:tcPr>
          <w:p w:rsidR="00562FF6" w:rsidRPr="0063100D" w:rsidRDefault="00562FF6" w:rsidP="00CC5B3E">
            <w:pPr>
              <w:jc w:val="both"/>
              <w:rPr>
                <w:rFonts w:ascii="Times New Roman" w:hAnsi="Times New Roman" w:cs="Times New Roman"/>
                <w:lang w:val="ro-MO"/>
              </w:rPr>
            </w:pPr>
            <w:r>
              <w:rPr>
                <w:rFonts w:ascii="Times New Roman" w:hAnsi="Times New Roman" w:cs="Times New Roman"/>
                <w:lang w:val="ro-MO"/>
              </w:rPr>
              <w:t>2.</w:t>
            </w:r>
          </w:p>
        </w:tc>
        <w:tc>
          <w:tcPr>
            <w:tcW w:w="2137" w:type="dxa"/>
          </w:tcPr>
          <w:p w:rsidR="00562FF6" w:rsidRPr="0063100D" w:rsidRDefault="00562FF6" w:rsidP="000323A8">
            <w:pPr>
              <w:jc w:val="both"/>
              <w:rPr>
                <w:rFonts w:ascii="Times New Roman" w:hAnsi="Times New Roman" w:cs="Times New Roman"/>
                <w:lang w:val="ro-RO"/>
              </w:rPr>
            </w:pPr>
            <w:r>
              <w:rPr>
                <w:rFonts w:ascii="Times New Roman" w:hAnsi="Times New Roman" w:cs="Times New Roman"/>
                <w:lang w:val="ro-RO"/>
              </w:rPr>
              <w:t>Panou de separare</w:t>
            </w:r>
          </w:p>
        </w:tc>
        <w:tc>
          <w:tcPr>
            <w:tcW w:w="1338" w:type="dxa"/>
          </w:tcPr>
          <w:p w:rsidR="00562FF6" w:rsidRDefault="00562FF6" w:rsidP="00CC5B3E">
            <w:pPr>
              <w:jc w:val="both"/>
              <w:rPr>
                <w:rFonts w:ascii="Times New Roman" w:hAnsi="Times New Roman" w:cs="Times New Roman"/>
                <w:lang w:val="ro-MO"/>
              </w:rPr>
            </w:pPr>
            <w:r>
              <w:rPr>
                <w:rFonts w:ascii="Times New Roman" w:hAnsi="Times New Roman" w:cs="Times New Roman"/>
                <w:lang w:val="ro-MO"/>
              </w:rPr>
              <w:t>1</w:t>
            </w:r>
          </w:p>
        </w:tc>
        <w:tc>
          <w:tcPr>
            <w:tcW w:w="1629" w:type="dxa"/>
          </w:tcPr>
          <w:p w:rsidR="00562FF6" w:rsidRDefault="00562FF6" w:rsidP="007F5BE0">
            <w:pPr>
              <w:jc w:val="both"/>
              <w:rPr>
                <w:rFonts w:ascii="Times New Roman" w:hAnsi="Times New Roman" w:cs="Times New Roman"/>
                <w:lang w:val="ro-MO"/>
              </w:rPr>
            </w:pPr>
            <w:r>
              <w:rPr>
                <w:rFonts w:ascii="Times New Roman" w:hAnsi="Times New Roman" w:cs="Times New Roman"/>
                <w:lang w:val="ro-MO"/>
              </w:rPr>
              <w:t>193256</w:t>
            </w:r>
          </w:p>
        </w:tc>
        <w:tc>
          <w:tcPr>
            <w:tcW w:w="1032" w:type="dxa"/>
          </w:tcPr>
          <w:p w:rsidR="00562FF6" w:rsidRPr="00DA144A" w:rsidRDefault="00562FF6" w:rsidP="00A25AA1">
            <w:pPr>
              <w:jc w:val="both"/>
              <w:rPr>
                <w:rFonts w:ascii="Times New Roman" w:hAnsi="Times New Roman" w:cs="Times New Roman"/>
                <w:lang w:val="ro-MO"/>
              </w:rPr>
            </w:pPr>
          </w:p>
        </w:tc>
        <w:tc>
          <w:tcPr>
            <w:tcW w:w="1354" w:type="dxa"/>
          </w:tcPr>
          <w:p w:rsidR="00562FF6" w:rsidRDefault="00562FF6" w:rsidP="00CC5B3E">
            <w:pPr>
              <w:jc w:val="both"/>
              <w:rPr>
                <w:rFonts w:ascii="Times New Roman" w:hAnsi="Times New Roman" w:cs="Times New Roman"/>
                <w:lang w:val="ro-MO"/>
              </w:rPr>
            </w:pPr>
            <w:r>
              <w:rPr>
                <w:rFonts w:ascii="Times New Roman" w:hAnsi="Times New Roman" w:cs="Times New Roman"/>
                <w:lang w:val="ro-MO"/>
              </w:rPr>
              <w:t>1655,0</w:t>
            </w:r>
          </w:p>
        </w:tc>
        <w:tc>
          <w:tcPr>
            <w:tcW w:w="1327" w:type="dxa"/>
          </w:tcPr>
          <w:p w:rsidR="00562FF6" w:rsidRPr="0063100D" w:rsidRDefault="00562FF6" w:rsidP="00CC5B3E">
            <w:pPr>
              <w:jc w:val="both"/>
              <w:rPr>
                <w:rFonts w:ascii="Times New Roman" w:hAnsi="Times New Roman" w:cs="Times New Roman"/>
                <w:lang w:val="ro-MO"/>
              </w:rPr>
            </w:pPr>
            <w:r>
              <w:rPr>
                <w:rFonts w:ascii="Times New Roman" w:hAnsi="Times New Roman" w:cs="Times New Roman"/>
                <w:lang w:val="ro-MO"/>
              </w:rPr>
              <w:t>100</w:t>
            </w:r>
          </w:p>
        </w:tc>
      </w:tr>
      <w:tr w:rsidR="00562FF6" w:rsidRPr="0063100D" w:rsidTr="00CC5B3E">
        <w:tc>
          <w:tcPr>
            <w:tcW w:w="754" w:type="dxa"/>
          </w:tcPr>
          <w:p w:rsidR="00562FF6" w:rsidRPr="00562FF6" w:rsidRDefault="00562FF6" w:rsidP="00562FF6">
            <w:pPr>
              <w:jc w:val="both"/>
              <w:rPr>
                <w:lang w:val="ro-MO"/>
              </w:rPr>
            </w:pPr>
            <w:r>
              <w:rPr>
                <w:lang w:val="ro-MO"/>
              </w:rPr>
              <w:t>3.</w:t>
            </w:r>
          </w:p>
        </w:tc>
        <w:tc>
          <w:tcPr>
            <w:tcW w:w="2137" w:type="dxa"/>
          </w:tcPr>
          <w:p w:rsidR="00562FF6" w:rsidRDefault="00562FF6" w:rsidP="00CC5B3E">
            <w:pPr>
              <w:jc w:val="both"/>
              <w:rPr>
                <w:rFonts w:ascii="Times New Roman" w:hAnsi="Times New Roman" w:cs="Times New Roman"/>
                <w:lang w:val="ro-RO"/>
              </w:rPr>
            </w:pPr>
            <w:r>
              <w:rPr>
                <w:rFonts w:ascii="Times New Roman" w:hAnsi="Times New Roman" w:cs="Times New Roman"/>
                <w:lang w:val="ro-RO"/>
              </w:rPr>
              <w:t>Scrînciob</w:t>
            </w:r>
          </w:p>
        </w:tc>
        <w:tc>
          <w:tcPr>
            <w:tcW w:w="1338" w:type="dxa"/>
          </w:tcPr>
          <w:p w:rsidR="00562FF6" w:rsidRDefault="00562FF6" w:rsidP="00CC5B3E">
            <w:pPr>
              <w:jc w:val="both"/>
              <w:rPr>
                <w:rFonts w:ascii="Times New Roman" w:hAnsi="Times New Roman" w:cs="Times New Roman"/>
                <w:lang w:val="ro-MO"/>
              </w:rPr>
            </w:pPr>
            <w:r>
              <w:rPr>
                <w:rFonts w:ascii="Times New Roman" w:hAnsi="Times New Roman" w:cs="Times New Roman"/>
                <w:lang w:val="ro-MO"/>
              </w:rPr>
              <w:t>2</w:t>
            </w:r>
          </w:p>
        </w:tc>
        <w:tc>
          <w:tcPr>
            <w:tcW w:w="1629" w:type="dxa"/>
          </w:tcPr>
          <w:p w:rsidR="00562FF6" w:rsidRDefault="00562FF6" w:rsidP="007F5BE0">
            <w:pPr>
              <w:jc w:val="both"/>
              <w:rPr>
                <w:rFonts w:ascii="Times New Roman" w:hAnsi="Times New Roman" w:cs="Times New Roman"/>
                <w:lang w:val="ro-MO"/>
              </w:rPr>
            </w:pPr>
            <w:r>
              <w:rPr>
                <w:rFonts w:ascii="Times New Roman" w:hAnsi="Times New Roman" w:cs="Times New Roman"/>
                <w:lang w:val="ro-MO"/>
              </w:rPr>
              <w:t>193263</w:t>
            </w:r>
          </w:p>
        </w:tc>
        <w:tc>
          <w:tcPr>
            <w:tcW w:w="1032" w:type="dxa"/>
          </w:tcPr>
          <w:p w:rsidR="00562FF6" w:rsidRPr="00DA144A" w:rsidRDefault="00562FF6" w:rsidP="00A25AA1">
            <w:pPr>
              <w:jc w:val="both"/>
              <w:rPr>
                <w:rFonts w:ascii="Times New Roman" w:hAnsi="Times New Roman" w:cs="Times New Roman"/>
                <w:lang w:val="ro-MO"/>
              </w:rPr>
            </w:pPr>
          </w:p>
        </w:tc>
        <w:tc>
          <w:tcPr>
            <w:tcW w:w="1354" w:type="dxa"/>
          </w:tcPr>
          <w:p w:rsidR="00562FF6" w:rsidRDefault="00562FF6" w:rsidP="00CC5B3E">
            <w:pPr>
              <w:jc w:val="both"/>
              <w:rPr>
                <w:rFonts w:ascii="Times New Roman" w:hAnsi="Times New Roman" w:cs="Times New Roman"/>
                <w:lang w:val="ro-MO"/>
              </w:rPr>
            </w:pPr>
            <w:r>
              <w:rPr>
                <w:rFonts w:ascii="Times New Roman" w:hAnsi="Times New Roman" w:cs="Times New Roman"/>
                <w:lang w:val="ro-MO"/>
              </w:rPr>
              <w:t>2853,33</w:t>
            </w:r>
          </w:p>
        </w:tc>
        <w:tc>
          <w:tcPr>
            <w:tcW w:w="1327" w:type="dxa"/>
          </w:tcPr>
          <w:p w:rsidR="00562FF6" w:rsidRPr="0063100D" w:rsidRDefault="00562FF6" w:rsidP="00CC5B3E">
            <w:pPr>
              <w:jc w:val="both"/>
              <w:rPr>
                <w:rFonts w:ascii="Times New Roman" w:hAnsi="Times New Roman" w:cs="Times New Roman"/>
                <w:lang w:val="ro-MO"/>
              </w:rPr>
            </w:pPr>
            <w:r>
              <w:rPr>
                <w:rFonts w:ascii="Times New Roman" w:hAnsi="Times New Roman" w:cs="Times New Roman"/>
                <w:lang w:val="ro-MO"/>
              </w:rPr>
              <w:t>100</w:t>
            </w:r>
          </w:p>
        </w:tc>
      </w:tr>
      <w:tr w:rsidR="00562FF6" w:rsidRPr="0063100D" w:rsidTr="00CC5B3E">
        <w:tc>
          <w:tcPr>
            <w:tcW w:w="754" w:type="dxa"/>
          </w:tcPr>
          <w:p w:rsidR="00562FF6" w:rsidRPr="0063100D" w:rsidRDefault="00562FF6" w:rsidP="00CC5B3E">
            <w:pPr>
              <w:jc w:val="both"/>
              <w:rPr>
                <w:rFonts w:ascii="Times New Roman" w:hAnsi="Times New Roman" w:cs="Times New Roman"/>
                <w:lang w:val="ro-MO"/>
              </w:rPr>
            </w:pPr>
            <w:r>
              <w:rPr>
                <w:rFonts w:ascii="Times New Roman" w:hAnsi="Times New Roman" w:cs="Times New Roman"/>
                <w:lang w:val="ro-MO"/>
              </w:rPr>
              <w:t>4.</w:t>
            </w:r>
          </w:p>
        </w:tc>
        <w:tc>
          <w:tcPr>
            <w:tcW w:w="2137" w:type="dxa"/>
          </w:tcPr>
          <w:p w:rsidR="00562FF6" w:rsidRDefault="00562FF6" w:rsidP="00CC5B3E">
            <w:pPr>
              <w:jc w:val="both"/>
              <w:rPr>
                <w:rFonts w:ascii="Times New Roman" w:hAnsi="Times New Roman" w:cs="Times New Roman"/>
                <w:lang w:val="ro-RO"/>
              </w:rPr>
            </w:pPr>
            <w:r>
              <w:rPr>
                <w:rFonts w:ascii="Times New Roman" w:hAnsi="Times New Roman" w:cs="Times New Roman"/>
                <w:lang w:val="ro-RO"/>
              </w:rPr>
              <w:t xml:space="preserve">Covor </w:t>
            </w:r>
          </w:p>
        </w:tc>
        <w:tc>
          <w:tcPr>
            <w:tcW w:w="1338" w:type="dxa"/>
          </w:tcPr>
          <w:p w:rsidR="00562FF6" w:rsidRDefault="00562FF6" w:rsidP="00CC5B3E">
            <w:pPr>
              <w:jc w:val="both"/>
              <w:rPr>
                <w:rFonts w:ascii="Times New Roman" w:hAnsi="Times New Roman" w:cs="Times New Roman"/>
                <w:lang w:val="ro-MO"/>
              </w:rPr>
            </w:pPr>
            <w:r>
              <w:rPr>
                <w:rFonts w:ascii="Times New Roman" w:hAnsi="Times New Roman" w:cs="Times New Roman"/>
                <w:lang w:val="ro-MO"/>
              </w:rPr>
              <w:t>1</w:t>
            </w:r>
          </w:p>
        </w:tc>
        <w:tc>
          <w:tcPr>
            <w:tcW w:w="1629" w:type="dxa"/>
          </w:tcPr>
          <w:p w:rsidR="00562FF6" w:rsidRDefault="00562FF6" w:rsidP="007F5BE0">
            <w:pPr>
              <w:jc w:val="both"/>
              <w:rPr>
                <w:rFonts w:ascii="Times New Roman" w:hAnsi="Times New Roman" w:cs="Times New Roman"/>
                <w:lang w:val="ro-MO"/>
              </w:rPr>
            </w:pPr>
            <w:r>
              <w:rPr>
                <w:rFonts w:ascii="Times New Roman" w:hAnsi="Times New Roman" w:cs="Times New Roman"/>
                <w:lang w:val="ro-MO"/>
              </w:rPr>
              <w:t>193272</w:t>
            </w:r>
          </w:p>
        </w:tc>
        <w:tc>
          <w:tcPr>
            <w:tcW w:w="1032" w:type="dxa"/>
          </w:tcPr>
          <w:p w:rsidR="00562FF6" w:rsidRPr="00DA144A" w:rsidRDefault="00562FF6" w:rsidP="00A25AA1">
            <w:pPr>
              <w:jc w:val="both"/>
              <w:rPr>
                <w:rFonts w:ascii="Times New Roman" w:hAnsi="Times New Roman" w:cs="Times New Roman"/>
                <w:lang w:val="ro-MO"/>
              </w:rPr>
            </w:pPr>
          </w:p>
        </w:tc>
        <w:tc>
          <w:tcPr>
            <w:tcW w:w="1354" w:type="dxa"/>
          </w:tcPr>
          <w:p w:rsidR="00562FF6" w:rsidRDefault="00562FF6" w:rsidP="00CC5B3E">
            <w:pPr>
              <w:jc w:val="both"/>
              <w:rPr>
                <w:rFonts w:ascii="Times New Roman" w:hAnsi="Times New Roman" w:cs="Times New Roman"/>
                <w:lang w:val="ro-MO"/>
              </w:rPr>
            </w:pPr>
            <w:r>
              <w:rPr>
                <w:rFonts w:ascii="Times New Roman" w:hAnsi="Times New Roman" w:cs="Times New Roman"/>
                <w:lang w:val="ro-MO"/>
              </w:rPr>
              <w:t>600,00</w:t>
            </w:r>
          </w:p>
        </w:tc>
        <w:tc>
          <w:tcPr>
            <w:tcW w:w="1327" w:type="dxa"/>
          </w:tcPr>
          <w:p w:rsidR="00562FF6" w:rsidRPr="0063100D" w:rsidRDefault="00562FF6" w:rsidP="00CC5B3E">
            <w:pPr>
              <w:jc w:val="both"/>
              <w:rPr>
                <w:rFonts w:ascii="Times New Roman" w:hAnsi="Times New Roman" w:cs="Times New Roman"/>
                <w:lang w:val="ro-MO"/>
              </w:rPr>
            </w:pPr>
            <w:r>
              <w:rPr>
                <w:rFonts w:ascii="Times New Roman" w:hAnsi="Times New Roman" w:cs="Times New Roman"/>
                <w:lang w:val="ro-MO"/>
              </w:rPr>
              <w:t>100</w:t>
            </w:r>
          </w:p>
        </w:tc>
      </w:tr>
      <w:tr w:rsidR="00562FF6" w:rsidRPr="0063100D" w:rsidTr="00CC5B3E">
        <w:tc>
          <w:tcPr>
            <w:tcW w:w="754" w:type="dxa"/>
          </w:tcPr>
          <w:p w:rsidR="00562FF6" w:rsidRDefault="00562FF6" w:rsidP="00CC5B3E">
            <w:pPr>
              <w:jc w:val="both"/>
              <w:rPr>
                <w:rFonts w:ascii="Times New Roman" w:hAnsi="Times New Roman" w:cs="Times New Roman"/>
                <w:lang w:val="ro-MO"/>
              </w:rPr>
            </w:pPr>
            <w:r>
              <w:rPr>
                <w:rFonts w:ascii="Times New Roman" w:hAnsi="Times New Roman" w:cs="Times New Roman"/>
                <w:lang w:val="ro-MO"/>
              </w:rPr>
              <w:t>5.</w:t>
            </w:r>
          </w:p>
        </w:tc>
        <w:tc>
          <w:tcPr>
            <w:tcW w:w="2137" w:type="dxa"/>
          </w:tcPr>
          <w:p w:rsidR="00562FF6" w:rsidRDefault="00562FF6" w:rsidP="00CC5B3E">
            <w:pPr>
              <w:jc w:val="both"/>
              <w:rPr>
                <w:rFonts w:ascii="Times New Roman" w:hAnsi="Times New Roman" w:cs="Times New Roman"/>
                <w:lang w:val="ro-RO"/>
              </w:rPr>
            </w:pPr>
            <w:r>
              <w:rPr>
                <w:rFonts w:ascii="Times New Roman" w:hAnsi="Times New Roman" w:cs="Times New Roman"/>
                <w:lang w:val="ro-RO"/>
              </w:rPr>
              <w:t>Scaune pentru copii</w:t>
            </w:r>
          </w:p>
        </w:tc>
        <w:tc>
          <w:tcPr>
            <w:tcW w:w="1338" w:type="dxa"/>
          </w:tcPr>
          <w:p w:rsidR="00562FF6" w:rsidRDefault="00562FF6" w:rsidP="00CC5B3E">
            <w:pPr>
              <w:jc w:val="both"/>
              <w:rPr>
                <w:rFonts w:ascii="Times New Roman" w:hAnsi="Times New Roman" w:cs="Times New Roman"/>
                <w:lang w:val="ro-MO"/>
              </w:rPr>
            </w:pPr>
            <w:r>
              <w:rPr>
                <w:rFonts w:ascii="Times New Roman" w:hAnsi="Times New Roman" w:cs="Times New Roman"/>
                <w:lang w:val="ro-MO"/>
              </w:rPr>
              <w:t>5</w:t>
            </w:r>
          </w:p>
        </w:tc>
        <w:tc>
          <w:tcPr>
            <w:tcW w:w="1629" w:type="dxa"/>
          </w:tcPr>
          <w:p w:rsidR="00562FF6" w:rsidRDefault="00562FF6" w:rsidP="007F5BE0">
            <w:pPr>
              <w:jc w:val="both"/>
              <w:rPr>
                <w:rFonts w:ascii="Times New Roman" w:hAnsi="Times New Roman" w:cs="Times New Roman"/>
                <w:lang w:val="ro-MO"/>
              </w:rPr>
            </w:pPr>
            <w:r>
              <w:rPr>
                <w:rFonts w:ascii="Times New Roman" w:hAnsi="Times New Roman" w:cs="Times New Roman"/>
                <w:lang w:val="ro-MO"/>
              </w:rPr>
              <w:t>192887</w:t>
            </w:r>
          </w:p>
        </w:tc>
        <w:tc>
          <w:tcPr>
            <w:tcW w:w="1032" w:type="dxa"/>
          </w:tcPr>
          <w:p w:rsidR="00562FF6" w:rsidRPr="00DA144A" w:rsidRDefault="00562FF6" w:rsidP="00A25AA1">
            <w:pPr>
              <w:jc w:val="both"/>
              <w:rPr>
                <w:rFonts w:ascii="Times New Roman" w:hAnsi="Times New Roman" w:cs="Times New Roman"/>
                <w:lang w:val="ro-MO"/>
              </w:rPr>
            </w:pPr>
          </w:p>
        </w:tc>
        <w:tc>
          <w:tcPr>
            <w:tcW w:w="1354" w:type="dxa"/>
          </w:tcPr>
          <w:p w:rsidR="00562FF6" w:rsidRDefault="00562FF6" w:rsidP="00CC5B3E">
            <w:pPr>
              <w:jc w:val="both"/>
              <w:rPr>
                <w:rFonts w:ascii="Times New Roman" w:hAnsi="Times New Roman" w:cs="Times New Roman"/>
                <w:lang w:val="ro-MO"/>
              </w:rPr>
            </w:pPr>
            <w:r>
              <w:rPr>
                <w:rFonts w:ascii="Times New Roman" w:hAnsi="Times New Roman" w:cs="Times New Roman"/>
                <w:lang w:val="ro-MO"/>
              </w:rPr>
              <w:t>480,00</w:t>
            </w:r>
          </w:p>
        </w:tc>
        <w:tc>
          <w:tcPr>
            <w:tcW w:w="1327" w:type="dxa"/>
          </w:tcPr>
          <w:p w:rsidR="00562FF6" w:rsidRDefault="00562FF6" w:rsidP="00CC5B3E">
            <w:pPr>
              <w:jc w:val="both"/>
              <w:rPr>
                <w:rFonts w:ascii="Times New Roman" w:hAnsi="Times New Roman" w:cs="Times New Roman"/>
                <w:lang w:val="ro-MO"/>
              </w:rPr>
            </w:pPr>
            <w:r>
              <w:rPr>
                <w:rFonts w:ascii="Times New Roman" w:hAnsi="Times New Roman" w:cs="Times New Roman"/>
                <w:lang w:val="ro-MO"/>
              </w:rPr>
              <w:t>100</w:t>
            </w:r>
          </w:p>
        </w:tc>
      </w:tr>
      <w:tr w:rsidR="00562FF6" w:rsidRPr="0063100D" w:rsidTr="00CC5B3E">
        <w:tc>
          <w:tcPr>
            <w:tcW w:w="754" w:type="dxa"/>
          </w:tcPr>
          <w:p w:rsidR="00562FF6" w:rsidRPr="0063100D" w:rsidRDefault="00562FF6" w:rsidP="00CC5B3E">
            <w:pPr>
              <w:jc w:val="both"/>
              <w:rPr>
                <w:rFonts w:ascii="Times New Roman" w:hAnsi="Times New Roman" w:cs="Times New Roman"/>
                <w:lang w:val="ro-MO"/>
              </w:rPr>
            </w:pPr>
          </w:p>
          <w:p w:rsidR="00562FF6" w:rsidRPr="0063100D" w:rsidRDefault="00562FF6" w:rsidP="00CC5B3E">
            <w:pPr>
              <w:jc w:val="both"/>
              <w:rPr>
                <w:rFonts w:ascii="Times New Roman" w:hAnsi="Times New Roman" w:cs="Times New Roman"/>
                <w:lang w:val="ro-MO"/>
              </w:rPr>
            </w:pPr>
          </w:p>
        </w:tc>
        <w:tc>
          <w:tcPr>
            <w:tcW w:w="2137" w:type="dxa"/>
          </w:tcPr>
          <w:p w:rsidR="00562FF6" w:rsidRPr="0063100D" w:rsidRDefault="00562FF6" w:rsidP="00CC5B3E">
            <w:pPr>
              <w:jc w:val="both"/>
              <w:rPr>
                <w:rFonts w:ascii="Times New Roman" w:hAnsi="Times New Roman" w:cs="Times New Roman"/>
                <w:b/>
                <w:lang w:val="ro-MO"/>
              </w:rPr>
            </w:pPr>
            <w:r w:rsidRPr="0063100D">
              <w:rPr>
                <w:rFonts w:ascii="Times New Roman" w:hAnsi="Times New Roman" w:cs="Times New Roman"/>
                <w:b/>
                <w:lang w:val="ro-MO"/>
              </w:rPr>
              <w:t xml:space="preserve">Total </w:t>
            </w:r>
          </w:p>
        </w:tc>
        <w:tc>
          <w:tcPr>
            <w:tcW w:w="1338" w:type="dxa"/>
          </w:tcPr>
          <w:p w:rsidR="00562FF6" w:rsidRPr="0063100D" w:rsidRDefault="00562FF6" w:rsidP="00562FF6">
            <w:pPr>
              <w:jc w:val="both"/>
              <w:rPr>
                <w:rFonts w:ascii="Times New Roman" w:hAnsi="Times New Roman" w:cs="Times New Roman"/>
                <w:b/>
                <w:lang w:val="ro-MO"/>
              </w:rPr>
            </w:pPr>
            <w:r>
              <w:rPr>
                <w:rFonts w:ascii="Times New Roman" w:hAnsi="Times New Roman" w:cs="Times New Roman"/>
                <w:b/>
                <w:lang w:val="ro-MO"/>
              </w:rPr>
              <w:t>10</w:t>
            </w:r>
          </w:p>
        </w:tc>
        <w:tc>
          <w:tcPr>
            <w:tcW w:w="1629" w:type="dxa"/>
          </w:tcPr>
          <w:p w:rsidR="00562FF6" w:rsidRPr="0063100D" w:rsidRDefault="00562FF6" w:rsidP="00CC5B3E">
            <w:pPr>
              <w:jc w:val="both"/>
              <w:rPr>
                <w:rFonts w:ascii="Times New Roman" w:hAnsi="Times New Roman" w:cs="Times New Roman"/>
                <w:b/>
                <w:lang w:val="ro-MO"/>
              </w:rPr>
            </w:pPr>
          </w:p>
        </w:tc>
        <w:tc>
          <w:tcPr>
            <w:tcW w:w="1032" w:type="dxa"/>
          </w:tcPr>
          <w:p w:rsidR="00562FF6" w:rsidRPr="0063100D" w:rsidRDefault="00562FF6" w:rsidP="00CC5B3E">
            <w:pPr>
              <w:jc w:val="both"/>
              <w:rPr>
                <w:rFonts w:ascii="Times New Roman" w:hAnsi="Times New Roman" w:cs="Times New Roman"/>
                <w:b/>
                <w:lang w:val="ro-MO"/>
              </w:rPr>
            </w:pPr>
          </w:p>
        </w:tc>
        <w:tc>
          <w:tcPr>
            <w:tcW w:w="1354" w:type="dxa"/>
          </w:tcPr>
          <w:p w:rsidR="00562FF6" w:rsidRPr="0063100D" w:rsidRDefault="00562FF6" w:rsidP="00CC5B3E">
            <w:pPr>
              <w:jc w:val="both"/>
              <w:rPr>
                <w:rFonts w:ascii="Times New Roman" w:hAnsi="Times New Roman" w:cs="Times New Roman"/>
                <w:b/>
                <w:lang w:val="ro-RO"/>
              </w:rPr>
            </w:pPr>
            <w:r>
              <w:rPr>
                <w:rFonts w:ascii="Times New Roman" w:hAnsi="Times New Roman" w:cs="Times New Roman"/>
                <w:b/>
                <w:lang w:val="ro-RO"/>
              </w:rPr>
              <w:t>7243,33</w:t>
            </w:r>
          </w:p>
        </w:tc>
        <w:tc>
          <w:tcPr>
            <w:tcW w:w="1327" w:type="dxa"/>
          </w:tcPr>
          <w:p w:rsidR="00562FF6" w:rsidRPr="0063100D" w:rsidRDefault="00562FF6" w:rsidP="00CC5B3E">
            <w:pPr>
              <w:jc w:val="both"/>
              <w:rPr>
                <w:rFonts w:ascii="Times New Roman" w:hAnsi="Times New Roman" w:cs="Times New Roman"/>
                <w:lang w:val="ro-MO"/>
              </w:rPr>
            </w:pPr>
          </w:p>
        </w:tc>
      </w:tr>
    </w:tbl>
    <w:p w:rsidR="00562FF6" w:rsidRDefault="00562FF6" w:rsidP="00562FF6">
      <w:pPr>
        <w:spacing w:after="0" w:line="240" w:lineRule="auto"/>
        <w:ind w:left="709" w:firstLine="709"/>
        <w:jc w:val="both"/>
        <w:rPr>
          <w:rFonts w:ascii="Times New Roman" w:hAnsi="Times New Roman" w:cs="Times New Roman"/>
          <w:lang w:val="ro-MO"/>
        </w:rPr>
      </w:pPr>
    </w:p>
    <w:p w:rsidR="00562FF6" w:rsidRDefault="00E421E8" w:rsidP="00562FF6">
      <w:pPr>
        <w:spacing w:after="0" w:line="240" w:lineRule="auto"/>
        <w:ind w:left="709" w:firstLine="709"/>
        <w:jc w:val="both"/>
        <w:rPr>
          <w:rFonts w:ascii="Times New Roman" w:hAnsi="Times New Roman" w:cs="Times New Roman"/>
          <w:lang w:val="ro-MO"/>
        </w:rPr>
      </w:pPr>
      <w:r>
        <w:rPr>
          <w:rFonts w:ascii="Times New Roman" w:hAnsi="Times New Roman" w:cs="Times New Roman"/>
          <w:lang w:val="ro-MO"/>
        </w:rPr>
        <w:t>Secretar al consiliului</w:t>
      </w:r>
      <w:r>
        <w:rPr>
          <w:rFonts w:ascii="Times New Roman" w:hAnsi="Times New Roman" w:cs="Times New Roman"/>
          <w:lang w:val="ro-MO"/>
        </w:rPr>
        <w:tab/>
      </w:r>
      <w:r>
        <w:rPr>
          <w:rFonts w:ascii="Times New Roman" w:hAnsi="Times New Roman" w:cs="Times New Roman"/>
          <w:lang w:val="ro-MO"/>
        </w:rPr>
        <w:tab/>
      </w:r>
      <w:r>
        <w:rPr>
          <w:rFonts w:ascii="Times New Roman" w:hAnsi="Times New Roman" w:cs="Times New Roman"/>
          <w:lang w:val="ro-MO"/>
        </w:rPr>
        <w:tab/>
      </w:r>
      <w:r>
        <w:rPr>
          <w:rFonts w:ascii="Times New Roman" w:hAnsi="Times New Roman" w:cs="Times New Roman"/>
          <w:lang w:val="ro-MO"/>
        </w:rPr>
        <w:tab/>
        <w:t>Svetlana ȘTEFANIUC</w:t>
      </w:r>
    </w:p>
    <w:p w:rsidR="006405E6" w:rsidRDefault="006405E6" w:rsidP="00562FF6">
      <w:pPr>
        <w:spacing w:after="0" w:line="240" w:lineRule="auto"/>
        <w:ind w:left="709" w:firstLine="709"/>
        <w:jc w:val="both"/>
        <w:rPr>
          <w:rFonts w:ascii="Times New Roman" w:hAnsi="Times New Roman" w:cs="Times New Roman"/>
          <w:lang w:val="ro-MO"/>
        </w:rPr>
      </w:pPr>
      <w:r w:rsidRPr="0063100D">
        <w:rPr>
          <w:rFonts w:ascii="Times New Roman" w:hAnsi="Times New Roman" w:cs="Times New Roman"/>
          <w:lang w:val="ro-MO"/>
        </w:rPr>
        <w:t>Contabil-șef</w:t>
      </w:r>
      <w:r w:rsidRPr="0063100D">
        <w:rPr>
          <w:rFonts w:ascii="Times New Roman" w:hAnsi="Times New Roman" w:cs="Times New Roman"/>
          <w:lang w:val="ro-MO"/>
        </w:rPr>
        <w:tab/>
      </w:r>
      <w:r w:rsidRPr="0063100D">
        <w:rPr>
          <w:rFonts w:ascii="Times New Roman" w:hAnsi="Times New Roman" w:cs="Times New Roman"/>
          <w:lang w:val="ro-MO"/>
        </w:rPr>
        <w:tab/>
      </w:r>
      <w:r w:rsidRPr="0063100D">
        <w:rPr>
          <w:rFonts w:ascii="Times New Roman" w:hAnsi="Times New Roman" w:cs="Times New Roman"/>
          <w:lang w:val="ro-MO"/>
        </w:rPr>
        <w:tab/>
      </w:r>
      <w:r w:rsidRPr="0063100D">
        <w:rPr>
          <w:rFonts w:ascii="Times New Roman" w:hAnsi="Times New Roman" w:cs="Times New Roman"/>
          <w:lang w:val="ro-MO"/>
        </w:rPr>
        <w:tab/>
      </w:r>
      <w:r w:rsidRPr="0063100D">
        <w:rPr>
          <w:rFonts w:ascii="Times New Roman" w:hAnsi="Times New Roman" w:cs="Times New Roman"/>
          <w:lang w:val="ro-MO"/>
        </w:rPr>
        <w:tab/>
        <w:t>Valentina Doija</w:t>
      </w:r>
    </w:p>
    <w:p w:rsidR="00E421E8" w:rsidRDefault="00E421E8" w:rsidP="006405E6">
      <w:pPr>
        <w:ind w:left="708" w:firstLine="708"/>
        <w:jc w:val="both"/>
        <w:rPr>
          <w:rFonts w:ascii="Times New Roman" w:hAnsi="Times New Roman" w:cs="Times New Roman"/>
          <w:lang w:val="ro-MO"/>
        </w:rPr>
      </w:pPr>
    </w:p>
    <w:p w:rsidR="00562FF6" w:rsidRPr="0063100D" w:rsidRDefault="00562FF6" w:rsidP="00562FF6">
      <w:pPr>
        <w:spacing w:after="0"/>
        <w:jc w:val="right"/>
        <w:rPr>
          <w:rFonts w:ascii="Times New Roman" w:hAnsi="Times New Roman" w:cs="Times New Roman"/>
          <w:lang w:val="ro-MO"/>
        </w:rPr>
      </w:pPr>
      <w:r>
        <w:rPr>
          <w:rFonts w:ascii="Times New Roman" w:hAnsi="Times New Roman" w:cs="Times New Roman"/>
          <w:lang w:val="ro-MO"/>
        </w:rPr>
        <w:t>Anexa nr.1</w:t>
      </w:r>
    </w:p>
    <w:p w:rsidR="00562FF6" w:rsidRPr="0063100D" w:rsidRDefault="00562FF6" w:rsidP="00562FF6">
      <w:pPr>
        <w:spacing w:after="0"/>
        <w:jc w:val="right"/>
        <w:rPr>
          <w:rFonts w:ascii="Times New Roman" w:hAnsi="Times New Roman" w:cs="Times New Roman"/>
          <w:lang w:val="ro-MO"/>
        </w:rPr>
      </w:pPr>
      <w:r w:rsidRPr="0063100D">
        <w:rPr>
          <w:rFonts w:ascii="Times New Roman" w:hAnsi="Times New Roman" w:cs="Times New Roman"/>
          <w:lang w:val="ro-MO"/>
        </w:rPr>
        <w:tab/>
      </w:r>
      <w:r w:rsidRPr="0063100D">
        <w:rPr>
          <w:rFonts w:ascii="Times New Roman" w:hAnsi="Times New Roman" w:cs="Times New Roman"/>
          <w:lang w:val="ro-MO"/>
        </w:rPr>
        <w:tab/>
      </w:r>
      <w:r w:rsidRPr="0063100D">
        <w:rPr>
          <w:rFonts w:ascii="Times New Roman" w:hAnsi="Times New Roman" w:cs="Times New Roman"/>
          <w:lang w:val="ro-MO"/>
        </w:rPr>
        <w:tab/>
      </w:r>
      <w:r w:rsidRPr="0063100D">
        <w:rPr>
          <w:rFonts w:ascii="Times New Roman" w:hAnsi="Times New Roman" w:cs="Times New Roman"/>
          <w:lang w:val="ro-MO"/>
        </w:rPr>
        <w:tab/>
      </w:r>
      <w:r w:rsidRPr="0063100D">
        <w:rPr>
          <w:rFonts w:ascii="Times New Roman" w:hAnsi="Times New Roman" w:cs="Times New Roman"/>
          <w:lang w:val="ro-MO"/>
        </w:rPr>
        <w:tab/>
      </w:r>
      <w:r w:rsidRPr="0063100D">
        <w:rPr>
          <w:rFonts w:ascii="Times New Roman" w:hAnsi="Times New Roman" w:cs="Times New Roman"/>
          <w:lang w:val="ro-MO"/>
        </w:rPr>
        <w:tab/>
      </w:r>
      <w:r w:rsidRPr="0063100D">
        <w:rPr>
          <w:rFonts w:ascii="Times New Roman" w:hAnsi="Times New Roman" w:cs="Times New Roman"/>
          <w:lang w:val="ro-MO"/>
        </w:rPr>
        <w:tab/>
        <w:t>la Decizia Consiliului sătesc nr.0</w:t>
      </w:r>
      <w:r>
        <w:rPr>
          <w:rFonts w:ascii="Times New Roman" w:hAnsi="Times New Roman" w:cs="Times New Roman"/>
          <w:lang w:val="ro-MO"/>
        </w:rPr>
        <w:t>4/____</w:t>
      </w:r>
    </w:p>
    <w:p w:rsidR="00562FF6" w:rsidRPr="0063100D" w:rsidRDefault="00562FF6" w:rsidP="00562FF6">
      <w:pPr>
        <w:spacing w:after="0"/>
        <w:jc w:val="right"/>
        <w:rPr>
          <w:rFonts w:ascii="Times New Roman" w:hAnsi="Times New Roman" w:cs="Times New Roman"/>
          <w:lang w:val="ro-MO"/>
        </w:rPr>
      </w:pPr>
      <w:r>
        <w:rPr>
          <w:rFonts w:ascii="Times New Roman" w:hAnsi="Times New Roman" w:cs="Times New Roman"/>
          <w:lang w:val="ro-MO"/>
        </w:rPr>
        <w:tab/>
      </w:r>
      <w:r>
        <w:rPr>
          <w:rFonts w:ascii="Times New Roman" w:hAnsi="Times New Roman" w:cs="Times New Roman"/>
          <w:lang w:val="ro-MO"/>
        </w:rPr>
        <w:tab/>
      </w:r>
      <w:r>
        <w:rPr>
          <w:rFonts w:ascii="Times New Roman" w:hAnsi="Times New Roman" w:cs="Times New Roman"/>
          <w:lang w:val="ro-MO"/>
        </w:rPr>
        <w:tab/>
      </w:r>
      <w:r>
        <w:rPr>
          <w:rFonts w:ascii="Times New Roman" w:hAnsi="Times New Roman" w:cs="Times New Roman"/>
          <w:lang w:val="ro-MO"/>
        </w:rPr>
        <w:tab/>
      </w:r>
      <w:r>
        <w:rPr>
          <w:rFonts w:ascii="Times New Roman" w:hAnsi="Times New Roman" w:cs="Times New Roman"/>
          <w:lang w:val="ro-MO"/>
        </w:rPr>
        <w:tab/>
      </w:r>
      <w:r>
        <w:rPr>
          <w:rFonts w:ascii="Times New Roman" w:hAnsi="Times New Roman" w:cs="Times New Roman"/>
          <w:lang w:val="ro-MO"/>
        </w:rPr>
        <w:tab/>
      </w:r>
      <w:r>
        <w:rPr>
          <w:rFonts w:ascii="Times New Roman" w:hAnsi="Times New Roman" w:cs="Times New Roman"/>
          <w:lang w:val="ro-MO"/>
        </w:rPr>
        <w:tab/>
        <w:t>d</w:t>
      </w:r>
      <w:r w:rsidRPr="0063100D">
        <w:rPr>
          <w:rFonts w:ascii="Times New Roman" w:hAnsi="Times New Roman" w:cs="Times New Roman"/>
          <w:lang w:val="ro-MO"/>
        </w:rPr>
        <w:t>in</w:t>
      </w:r>
      <w:r>
        <w:rPr>
          <w:rFonts w:ascii="Times New Roman" w:hAnsi="Times New Roman" w:cs="Times New Roman"/>
          <w:lang w:val="ro-MO"/>
        </w:rPr>
        <w:t xml:space="preserve"> 13.06.</w:t>
      </w:r>
      <w:r w:rsidRPr="0063100D">
        <w:rPr>
          <w:rFonts w:ascii="Times New Roman" w:hAnsi="Times New Roman" w:cs="Times New Roman"/>
          <w:lang w:val="ro-MO"/>
        </w:rPr>
        <w:t>201</w:t>
      </w:r>
      <w:r>
        <w:rPr>
          <w:rFonts w:ascii="Times New Roman" w:hAnsi="Times New Roman" w:cs="Times New Roman"/>
          <w:lang w:val="ro-MO"/>
        </w:rPr>
        <w:t>9</w:t>
      </w:r>
    </w:p>
    <w:p w:rsidR="00562FF6" w:rsidRPr="0063100D" w:rsidRDefault="00562FF6" w:rsidP="00562FF6">
      <w:pPr>
        <w:spacing w:after="0"/>
        <w:jc w:val="right"/>
        <w:rPr>
          <w:rFonts w:ascii="Times New Roman" w:hAnsi="Times New Roman" w:cs="Times New Roman"/>
          <w:lang w:val="ro-MO"/>
        </w:rPr>
      </w:pPr>
      <w:r w:rsidRPr="0063100D">
        <w:rPr>
          <w:rFonts w:ascii="Times New Roman" w:hAnsi="Times New Roman" w:cs="Times New Roman"/>
          <w:lang w:val="ro-MO"/>
        </w:rPr>
        <w:t>APROBAT</w:t>
      </w:r>
    </w:p>
    <w:p w:rsidR="00562FF6" w:rsidRPr="0063100D" w:rsidRDefault="00562FF6" w:rsidP="00562FF6">
      <w:pPr>
        <w:spacing w:after="0"/>
        <w:jc w:val="right"/>
        <w:rPr>
          <w:rFonts w:ascii="Times New Roman" w:hAnsi="Times New Roman" w:cs="Times New Roman"/>
          <w:lang w:val="ro-MO"/>
        </w:rPr>
      </w:pPr>
      <w:r w:rsidRPr="0063100D">
        <w:rPr>
          <w:rFonts w:ascii="Times New Roman" w:hAnsi="Times New Roman" w:cs="Times New Roman"/>
          <w:lang w:val="ro-MO"/>
        </w:rPr>
        <w:t>Consiliul sătesc Varnița</w:t>
      </w:r>
    </w:p>
    <w:p w:rsidR="00562FF6" w:rsidRPr="0063100D" w:rsidRDefault="00562FF6" w:rsidP="00562FF6">
      <w:pPr>
        <w:spacing w:after="0"/>
        <w:jc w:val="right"/>
        <w:rPr>
          <w:rFonts w:ascii="Times New Roman" w:hAnsi="Times New Roman" w:cs="Times New Roman"/>
          <w:lang w:val="ro-MO"/>
        </w:rPr>
      </w:pPr>
      <w:r w:rsidRPr="0063100D">
        <w:rPr>
          <w:rFonts w:ascii="Times New Roman" w:hAnsi="Times New Roman" w:cs="Times New Roman"/>
          <w:lang w:val="ro-MO"/>
        </w:rPr>
        <w:t>_______________________</w:t>
      </w:r>
    </w:p>
    <w:p w:rsidR="00562FF6" w:rsidRPr="00DA144A" w:rsidRDefault="00562FF6" w:rsidP="00562FF6">
      <w:pPr>
        <w:jc w:val="center"/>
        <w:rPr>
          <w:rFonts w:ascii="Times New Roman" w:hAnsi="Times New Roman" w:cs="Times New Roman"/>
          <w:b/>
          <w:sz w:val="24"/>
          <w:szCs w:val="24"/>
          <w:lang w:val="en-US"/>
        </w:rPr>
      </w:pPr>
      <w:r w:rsidRPr="0063100D">
        <w:rPr>
          <w:rFonts w:ascii="Times New Roman" w:hAnsi="Times New Roman" w:cs="Times New Roman"/>
          <w:b/>
          <w:lang w:val="ro-MO"/>
        </w:rPr>
        <w:t xml:space="preserve">Registrul mijloacelor fixe cu uzura expirată propuse spre casare și scoaterea de la evidență contabilă de la </w:t>
      </w:r>
      <w:r>
        <w:rPr>
          <w:rFonts w:ascii="Times New Roman" w:hAnsi="Times New Roman" w:cs="Times New Roman"/>
          <w:b/>
          <w:lang w:val="ro-MO"/>
        </w:rPr>
        <w:t xml:space="preserve">instituția </w:t>
      </w:r>
      <w:r w:rsidRPr="00DA144A">
        <w:rPr>
          <w:rFonts w:ascii="Times New Roman" w:hAnsi="Times New Roman" w:cs="Times New Roman"/>
          <w:b/>
          <w:sz w:val="24"/>
          <w:szCs w:val="24"/>
          <w:lang w:val="ro-MO"/>
        </w:rPr>
        <w:t xml:space="preserve">– </w:t>
      </w:r>
      <w:proofErr w:type="spellStart"/>
      <w:r>
        <w:rPr>
          <w:rFonts w:ascii="Times New Roman" w:hAnsi="Times New Roman" w:cs="Times New Roman"/>
          <w:b/>
          <w:sz w:val="24"/>
          <w:szCs w:val="24"/>
          <w:lang w:val="en-US"/>
        </w:rPr>
        <w:t>Primăria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Varnița</w:t>
      </w:r>
      <w:proofErr w:type="spellEnd"/>
    </w:p>
    <w:tbl>
      <w:tblPr>
        <w:tblStyle w:val="a3"/>
        <w:tblW w:w="0" w:type="auto"/>
        <w:tblLook w:val="04A0"/>
      </w:tblPr>
      <w:tblGrid>
        <w:gridCol w:w="754"/>
        <w:gridCol w:w="2137"/>
        <w:gridCol w:w="1338"/>
        <w:gridCol w:w="1629"/>
        <w:gridCol w:w="1032"/>
        <w:gridCol w:w="1354"/>
        <w:gridCol w:w="1327"/>
      </w:tblGrid>
      <w:tr w:rsidR="00562FF6" w:rsidRPr="0063100D" w:rsidTr="000323A8">
        <w:tc>
          <w:tcPr>
            <w:tcW w:w="754" w:type="dxa"/>
          </w:tcPr>
          <w:p w:rsidR="00562FF6" w:rsidRPr="0063100D" w:rsidRDefault="00562FF6" w:rsidP="000323A8">
            <w:pPr>
              <w:jc w:val="both"/>
              <w:rPr>
                <w:rFonts w:ascii="Times New Roman" w:hAnsi="Times New Roman" w:cs="Times New Roman"/>
                <w:b/>
                <w:lang w:val="ro-MO"/>
              </w:rPr>
            </w:pPr>
            <w:r w:rsidRPr="0063100D">
              <w:rPr>
                <w:rFonts w:ascii="Times New Roman" w:hAnsi="Times New Roman" w:cs="Times New Roman"/>
                <w:b/>
                <w:lang w:val="ro-MO"/>
              </w:rPr>
              <w:t>Nr.o</w:t>
            </w:r>
          </w:p>
        </w:tc>
        <w:tc>
          <w:tcPr>
            <w:tcW w:w="2137" w:type="dxa"/>
          </w:tcPr>
          <w:p w:rsidR="00562FF6" w:rsidRPr="0063100D" w:rsidRDefault="00562FF6" w:rsidP="000323A8">
            <w:pPr>
              <w:jc w:val="both"/>
              <w:rPr>
                <w:rFonts w:ascii="Times New Roman" w:hAnsi="Times New Roman" w:cs="Times New Roman"/>
                <w:b/>
                <w:lang w:val="ro-MO"/>
              </w:rPr>
            </w:pPr>
            <w:r w:rsidRPr="0063100D">
              <w:rPr>
                <w:rFonts w:ascii="Times New Roman" w:hAnsi="Times New Roman" w:cs="Times New Roman"/>
                <w:b/>
                <w:lang w:val="ro-MO"/>
              </w:rPr>
              <w:t>Denumirea</w:t>
            </w:r>
          </w:p>
          <w:p w:rsidR="00562FF6" w:rsidRPr="0063100D" w:rsidRDefault="00562FF6" w:rsidP="000323A8">
            <w:pPr>
              <w:jc w:val="both"/>
              <w:rPr>
                <w:rFonts w:ascii="Times New Roman" w:hAnsi="Times New Roman" w:cs="Times New Roman"/>
                <w:b/>
                <w:lang w:val="ro-MO"/>
              </w:rPr>
            </w:pPr>
            <w:r w:rsidRPr="0063100D">
              <w:rPr>
                <w:rFonts w:ascii="Times New Roman" w:hAnsi="Times New Roman" w:cs="Times New Roman"/>
                <w:b/>
                <w:lang w:val="ro-MO"/>
              </w:rPr>
              <w:t>mijloacelor fixe</w:t>
            </w:r>
          </w:p>
        </w:tc>
        <w:tc>
          <w:tcPr>
            <w:tcW w:w="1338" w:type="dxa"/>
          </w:tcPr>
          <w:p w:rsidR="00562FF6" w:rsidRPr="0063100D" w:rsidRDefault="00562FF6" w:rsidP="000323A8">
            <w:pPr>
              <w:jc w:val="both"/>
              <w:rPr>
                <w:rFonts w:ascii="Times New Roman" w:hAnsi="Times New Roman" w:cs="Times New Roman"/>
                <w:b/>
                <w:lang w:val="ro-MO"/>
              </w:rPr>
            </w:pPr>
            <w:r w:rsidRPr="0063100D">
              <w:rPr>
                <w:rFonts w:ascii="Times New Roman" w:hAnsi="Times New Roman" w:cs="Times New Roman"/>
                <w:b/>
                <w:lang w:val="ro-MO"/>
              </w:rPr>
              <w:t>Nr.buc.</w:t>
            </w:r>
          </w:p>
        </w:tc>
        <w:tc>
          <w:tcPr>
            <w:tcW w:w="1629" w:type="dxa"/>
          </w:tcPr>
          <w:p w:rsidR="00562FF6" w:rsidRPr="0063100D" w:rsidRDefault="00562FF6" w:rsidP="000323A8">
            <w:pPr>
              <w:rPr>
                <w:rFonts w:ascii="Times New Roman" w:hAnsi="Times New Roman" w:cs="Times New Roman"/>
                <w:b/>
                <w:lang w:val="ro-MO"/>
              </w:rPr>
            </w:pPr>
            <w:r w:rsidRPr="0063100D">
              <w:rPr>
                <w:rFonts w:ascii="Times New Roman" w:hAnsi="Times New Roman" w:cs="Times New Roman"/>
                <w:b/>
                <w:lang w:val="ro-MO"/>
              </w:rPr>
              <w:t>Nr. de inventar</w:t>
            </w:r>
          </w:p>
        </w:tc>
        <w:tc>
          <w:tcPr>
            <w:tcW w:w="1032" w:type="dxa"/>
          </w:tcPr>
          <w:p w:rsidR="00562FF6" w:rsidRPr="0063100D" w:rsidRDefault="00562FF6" w:rsidP="000323A8">
            <w:pPr>
              <w:jc w:val="both"/>
              <w:rPr>
                <w:rFonts w:ascii="Times New Roman" w:hAnsi="Times New Roman" w:cs="Times New Roman"/>
                <w:b/>
                <w:lang w:val="ro-MO"/>
              </w:rPr>
            </w:pPr>
            <w:r w:rsidRPr="0063100D">
              <w:rPr>
                <w:rFonts w:ascii="Times New Roman" w:hAnsi="Times New Roman" w:cs="Times New Roman"/>
                <w:b/>
                <w:lang w:val="ro-MO"/>
              </w:rPr>
              <w:t xml:space="preserve">Anul </w:t>
            </w:r>
          </w:p>
        </w:tc>
        <w:tc>
          <w:tcPr>
            <w:tcW w:w="1354" w:type="dxa"/>
          </w:tcPr>
          <w:p w:rsidR="00562FF6" w:rsidRPr="0063100D" w:rsidRDefault="00562FF6" w:rsidP="000323A8">
            <w:pPr>
              <w:jc w:val="both"/>
              <w:rPr>
                <w:rFonts w:ascii="Times New Roman" w:hAnsi="Times New Roman" w:cs="Times New Roman"/>
                <w:b/>
                <w:lang w:val="ro-MO"/>
              </w:rPr>
            </w:pPr>
            <w:r w:rsidRPr="0063100D">
              <w:rPr>
                <w:rFonts w:ascii="Times New Roman" w:hAnsi="Times New Roman" w:cs="Times New Roman"/>
                <w:b/>
                <w:lang w:val="ro-MO"/>
              </w:rPr>
              <w:t>Valoarea</w:t>
            </w:r>
          </w:p>
          <w:p w:rsidR="00562FF6" w:rsidRPr="0063100D" w:rsidRDefault="00562FF6" w:rsidP="000323A8">
            <w:pPr>
              <w:jc w:val="both"/>
              <w:rPr>
                <w:rFonts w:ascii="Times New Roman" w:hAnsi="Times New Roman" w:cs="Times New Roman"/>
                <w:b/>
                <w:lang w:val="ro-MO"/>
              </w:rPr>
            </w:pPr>
            <w:r w:rsidRPr="0063100D">
              <w:rPr>
                <w:rFonts w:ascii="Times New Roman" w:hAnsi="Times New Roman" w:cs="Times New Roman"/>
                <w:b/>
                <w:lang w:val="ro-MO"/>
              </w:rPr>
              <w:t>de bilanță, lei</w:t>
            </w:r>
          </w:p>
        </w:tc>
        <w:tc>
          <w:tcPr>
            <w:tcW w:w="1327" w:type="dxa"/>
          </w:tcPr>
          <w:p w:rsidR="00562FF6" w:rsidRPr="0063100D" w:rsidRDefault="00562FF6" w:rsidP="000323A8">
            <w:pPr>
              <w:jc w:val="both"/>
              <w:rPr>
                <w:rFonts w:ascii="Times New Roman" w:hAnsi="Times New Roman" w:cs="Times New Roman"/>
                <w:b/>
                <w:lang w:val="ro-MO"/>
              </w:rPr>
            </w:pPr>
            <w:r w:rsidRPr="0063100D">
              <w:rPr>
                <w:rFonts w:ascii="Times New Roman" w:hAnsi="Times New Roman" w:cs="Times New Roman"/>
                <w:b/>
                <w:lang w:val="ro-MO"/>
              </w:rPr>
              <w:t>Uzura %</w:t>
            </w:r>
          </w:p>
        </w:tc>
      </w:tr>
      <w:tr w:rsidR="00562FF6" w:rsidRPr="0063100D" w:rsidTr="000323A8">
        <w:tc>
          <w:tcPr>
            <w:tcW w:w="754" w:type="dxa"/>
          </w:tcPr>
          <w:p w:rsidR="00562FF6" w:rsidRPr="0063100D" w:rsidRDefault="00562FF6" w:rsidP="000323A8">
            <w:pPr>
              <w:jc w:val="both"/>
              <w:rPr>
                <w:rFonts w:ascii="Times New Roman" w:hAnsi="Times New Roman" w:cs="Times New Roman"/>
                <w:lang w:val="ro-MO"/>
              </w:rPr>
            </w:pPr>
            <w:r w:rsidRPr="0063100D">
              <w:rPr>
                <w:rFonts w:ascii="Times New Roman" w:hAnsi="Times New Roman" w:cs="Times New Roman"/>
                <w:lang w:val="ro-MO"/>
              </w:rPr>
              <w:t>1.</w:t>
            </w:r>
          </w:p>
        </w:tc>
        <w:tc>
          <w:tcPr>
            <w:tcW w:w="2137" w:type="dxa"/>
          </w:tcPr>
          <w:p w:rsidR="00562FF6" w:rsidRPr="0063100D" w:rsidRDefault="00562FF6" w:rsidP="00562FF6">
            <w:pPr>
              <w:rPr>
                <w:rFonts w:ascii="Times New Roman" w:hAnsi="Times New Roman" w:cs="Times New Roman"/>
                <w:lang w:val="ro-RO"/>
              </w:rPr>
            </w:pPr>
            <w:r>
              <w:rPr>
                <w:rFonts w:ascii="Times New Roman" w:hAnsi="Times New Roman" w:cs="Times New Roman"/>
                <w:lang w:val="ro-RO"/>
              </w:rPr>
              <w:t>Foarfece buxus Comfort</w:t>
            </w:r>
          </w:p>
        </w:tc>
        <w:tc>
          <w:tcPr>
            <w:tcW w:w="1338" w:type="dxa"/>
          </w:tcPr>
          <w:p w:rsidR="00562FF6" w:rsidRPr="0063100D" w:rsidRDefault="00562FF6" w:rsidP="000323A8">
            <w:pPr>
              <w:jc w:val="both"/>
              <w:rPr>
                <w:rFonts w:ascii="Times New Roman" w:hAnsi="Times New Roman" w:cs="Times New Roman"/>
                <w:lang w:val="ro-MO"/>
              </w:rPr>
            </w:pPr>
            <w:r>
              <w:rPr>
                <w:rFonts w:ascii="Times New Roman" w:hAnsi="Times New Roman" w:cs="Times New Roman"/>
                <w:lang w:val="ro-MO"/>
              </w:rPr>
              <w:t>1</w:t>
            </w:r>
          </w:p>
        </w:tc>
        <w:tc>
          <w:tcPr>
            <w:tcW w:w="1629" w:type="dxa"/>
          </w:tcPr>
          <w:p w:rsidR="00562FF6" w:rsidRPr="0063100D" w:rsidRDefault="00562FF6" w:rsidP="000323A8">
            <w:pPr>
              <w:jc w:val="both"/>
              <w:rPr>
                <w:rFonts w:ascii="Times New Roman" w:hAnsi="Times New Roman" w:cs="Times New Roman"/>
                <w:lang w:val="ro-MO"/>
              </w:rPr>
            </w:pPr>
            <w:r>
              <w:rPr>
                <w:rFonts w:ascii="Times New Roman" w:hAnsi="Times New Roman" w:cs="Times New Roman"/>
                <w:lang w:val="ro-MO"/>
              </w:rPr>
              <w:t>192725</w:t>
            </w:r>
          </w:p>
        </w:tc>
        <w:tc>
          <w:tcPr>
            <w:tcW w:w="1032" w:type="dxa"/>
          </w:tcPr>
          <w:p w:rsidR="00562FF6" w:rsidRPr="00DA144A" w:rsidRDefault="00562FF6" w:rsidP="000323A8">
            <w:pPr>
              <w:jc w:val="both"/>
              <w:rPr>
                <w:rFonts w:ascii="Times New Roman" w:hAnsi="Times New Roman" w:cs="Times New Roman"/>
                <w:lang w:val="ro-MO"/>
              </w:rPr>
            </w:pPr>
            <w:r w:rsidRPr="00DA144A">
              <w:rPr>
                <w:rFonts w:ascii="Times New Roman" w:hAnsi="Times New Roman" w:cs="Times New Roman"/>
                <w:lang w:val="ro-MO"/>
              </w:rPr>
              <w:t>200</w:t>
            </w:r>
            <w:r>
              <w:rPr>
                <w:rFonts w:ascii="Times New Roman" w:hAnsi="Times New Roman" w:cs="Times New Roman"/>
                <w:lang w:val="ro-MO"/>
              </w:rPr>
              <w:t>5</w:t>
            </w:r>
          </w:p>
        </w:tc>
        <w:tc>
          <w:tcPr>
            <w:tcW w:w="1354" w:type="dxa"/>
          </w:tcPr>
          <w:p w:rsidR="00562FF6" w:rsidRPr="0063100D" w:rsidRDefault="00562FF6" w:rsidP="000323A8">
            <w:pPr>
              <w:jc w:val="both"/>
              <w:rPr>
                <w:rFonts w:ascii="Times New Roman" w:hAnsi="Times New Roman" w:cs="Times New Roman"/>
                <w:lang w:val="ro-MO"/>
              </w:rPr>
            </w:pPr>
            <w:r>
              <w:rPr>
                <w:rFonts w:ascii="Times New Roman" w:hAnsi="Times New Roman" w:cs="Times New Roman"/>
                <w:lang w:val="ro-MO"/>
              </w:rPr>
              <w:t>322,42</w:t>
            </w:r>
          </w:p>
        </w:tc>
        <w:tc>
          <w:tcPr>
            <w:tcW w:w="1327" w:type="dxa"/>
          </w:tcPr>
          <w:p w:rsidR="00562FF6" w:rsidRPr="0063100D" w:rsidRDefault="00562FF6" w:rsidP="000323A8">
            <w:pPr>
              <w:jc w:val="both"/>
              <w:rPr>
                <w:rFonts w:ascii="Times New Roman" w:hAnsi="Times New Roman" w:cs="Times New Roman"/>
                <w:lang w:val="ro-MO"/>
              </w:rPr>
            </w:pPr>
            <w:r w:rsidRPr="0063100D">
              <w:rPr>
                <w:rFonts w:ascii="Times New Roman" w:hAnsi="Times New Roman" w:cs="Times New Roman"/>
                <w:lang w:val="ro-MO"/>
              </w:rPr>
              <w:t>100</w:t>
            </w:r>
          </w:p>
          <w:p w:rsidR="00562FF6" w:rsidRPr="0063100D" w:rsidRDefault="00562FF6" w:rsidP="000323A8">
            <w:pPr>
              <w:jc w:val="both"/>
              <w:rPr>
                <w:rFonts w:ascii="Times New Roman" w:hAnsi="Times New Roman" w:cs="Times New Roman"/>
                <w:lang w:val="ro-MO"/>
              </w:rPr>
            </w:pPr>
          </w:p>
        </w:tc>
      </w:tr>
      <w:tr w:rsidR="00562FF6" w:rsidRPr="0063100D" w:rsidTr="000323A8">
        <w:tc>
          <w:tcPr>
            <w:tcW w:w="754" w:type="dxa"/>
          </w:tcPr>
          <w:p w:rsidR="00562FF6" w:rsidRPr="0063100D" w:rsidRDefault="00562FF6" w:rsidP="000323A8">
            <w:pPr>
              <w:jc w:val="both"/>
              <w:rPr>
                <w:rFonts w:ascii="Times New Roman" w:hAnsi="Times New Roman" w:cs="Times New Roman"/>
                <w:lang w:val="ro-MO"/>
              </w:rPr>
            </w:pPr>
            <w:r>
              <w:rPr>
                <w:rFonts w:ascii="Times New Roman" w:hAnsi="Times New Roman" w:cs="Times New Roman"/>
                <w:lang w:val="ro-MO"/>
              </w:rPr>
              <w:t>2.</w:t>
            </w:r>
          </w:p>
        </w:tc>
        <w:tc>
          <w:tcPr>
            <w:tcW w:w="2137" w:type="dxa"/>
          </w:tcPr>
          <w:p w:rsidR="00562FF6" w:rsidRPr="0063100D" w:rsidRDefault="00562FF6" w:rsidP="000323A8">
            <w:pPr>
              <w:jc w:val="both"/>
              <w:rPr>
                <w:rFonts w:ascii="Times New Roman" w:hAnsi="Times New Roman" w:cs="Times New Roman"/>
                <w:lang w:val="ro-RO"/>
              </w:rPr>
            </w:pPr>
            <w:r>
              <w:rPr>
                <w:rFonts w:ascii="Times New Roman" w:hAnsi="Times New Roman" w:cs="Times New Roman"/>
                <w:lang w:val="ro-RO"/>
              </w:rPr>
              <w:t>Printer Canon</w:t>
            </w:r>
          </w:p>
        </w:tc>
        <w:tc>
          <w:tcPr>
            <w:tcW w:w="1338" w:type="dxa"/>
          </w:tcPr>
          <w:p w:rsidR="00562FF6" w:rsidRDefault="00562FF6" w:rsidP="000323A8">
            <w:pPr>
              <w:jc w:val="both"/>
              <w:rPr>
                <w:rFonts w:ascii="Times New Roman" w:hAnsi="Times New Roman" w:cs="Times New Roman"/>
                <w:lang w:val="ro-MO"/>
              </w:rPr>
            </w:pPr>
            <w:r>
              <w:rPr>
                <w:rFonts w:ascii="Times New Roman" w:hAnsi="Times New Roman" w:cs="Times New Roman"/>
                <w:lang w:val="ro-MO"/>
              </w:rPr>
              <w:t>1</w:t>
            </w:r>
          </w:p>
        </w:tc>
        <w:tc>
          <w:tcPr>
            <w:tcW w:w="1629" w:type="dxa"/>
          </w:tcPr>
          <w:p w:rsidR="00562FF6" w:rsidRDefault="00562FF6" w:rsidP="000323A8">
            <w:pPr>
              <w:jc w:val="both"/>
              <w:rPr>
                <w:rFonts w:ascii="Times New Roman" w:hAnsi="Times New Roman" w:cs="Times New Roman"/>
                <w:lang w:val="ro-MO"/>
              </w:rPr>
            </w:pPr>
            <w:r>
              <w:rPr>
                <w:rFonts w:ascii="Times New Roman" w:hAnsi="Times New Roman" w:cs="Times New Roman"/>
                <w:lang w:val="ro-MO"/>
              </w:rPr>
              <w:t>192752</w:t>
            </w:r>
          </w:p>
        </w:tc>
        <w:tc>
          <w:tcPr>
            <w:tcW w:w="1032" w:type="dxa"/>
          </w:tcPr>
          <w:p w:rsidR="00562FF6" w:rsidRPr="00DA144A" w:rsidRDefault="00311215" w:rsidP="000323A8">
            <w:pPr>
              <w:jc w:val="both"/>
              <w:rPr>
                <w:rFonts w:ascii="Times New Roman" w:hAnsi="Times New Roman" w:cs="Times New Roman"/>
                <w:lang w:val="ro-MO"/>
              </w:rPr>
            </w:pPr>
            <w:r>
              <w:rPr>
                <w:rFonts w:ascii="Times New Roman" w:hAnsi="Times New Roman" w:cs="Times New Roman"/>
                <w:lang w:val="ro-MO"/>
              </w:rPr>
              <w:t>2005</w:t>
            </w:r>
          </w:p>
        </w:tc>
        <w:tc>
          <w:tcPr>
            <w:tcW w:w="1354" w:type="dxa"/>
          </w:tcPr>
          <w:p w:rsidR="00562FF6" w:rsidRDefault="00311215" w:rsidP="000323A8">
            <w:pPr>
              <w:jc w:val="both"/>
              <w:rPr>
                <w:rFonts w:ascii="Times New Roman" w:hAnsi="Times New Roman" w:cs="Times New Roman"/>
                <w:lang w:val="ro-MO"/>
              </w:rPr>
            </w:pPr>
            <w:r>
              <w:rPr>
                <w:rFonts w:ascii="Times New Roman" w:hAnsi="Times New Roman" w:cs="Times New Roman"/>
                <w:lang w:val="ro-MO"/>
              </w:rPr>
              <w:t>3250,0</w:t>
            </w:r>
          </w:p>
        </w:tc>
        <w:tc>
          <w:tcPr>
            <w:tcW w:w="1327" w:type="dxa"/>
          </w:tcPr>
          <w:p w:rsidR="00562FF6" w:rsidRPr="0063100D" w:rsidRDefault="00562FF6" w:rsidP="000323A8">
            <w:pPr>
              <w:jc w:val="both"/>
              <w:rPr>
                <w:rFonts w:ascii="Times New Roman" w:hAnsi="Times New Roman" w:cs="Times New Roman"/>
                <w:lang w:val="ro-MO"/>
              </w:rPr>
            </w:pPr>
            <w:r>
              <w:rPr>
                <w:rFonts w:ascii="Times New Roman" w:hAnsi="Times New Roman" w:cs="Times New Roman"/>
                <w:lang w:val="ro-MO"/>
              </w:rPr>
              <w:t>100</w:t>
            </w:r>
          </w:p>
        </w:tc>
      </w:tr>
      <w:tr w:rsidR="00562FF6" w:rsidRPr="0063100D" w:rsidTr="000323A8">
        <w:tc>
          <w:tcPr>
            <w:tcW w:w="754" w:type="dxa"/>
          </w:tcPr>
          <w:p w:rsidR="00562FF6" w:rsidRPr="00562FF6" w:rsidRDefault="00562FF6" w:rsidP="000323A8">
            <w:pPr>
              <w:jc w:val="both"/>
              <w:rPr>
                <w:lang w:val="ro-MO"/>
              </w:rPr>
            </w:pPr>
            <w:r>
              <w:rPr>
                <w:lang w:val="ro-MO"/>
              </w:rPr>
              <w:t>3.</w:t>
            </w:r>
          </w:p>
        </w:tc>
        <w:tc>
          <w:tcPr>
            <w:tcW w:w="2137" w:type="dxa"/>
          </w:tcPr>
          <w:p w:rsidR="00562FF6" w:rsidRDefault="00311215" w:rsidP="000323A8">
            <w:pPr>
              <w:jc w:val="both"/>
              <w:rPr>
                <w:rFonts w:ascii="Times New Roman" w:hAnsi="Times New Roman" w:cs="Times New Roman"/>
                <w:lang w:val="ro-RO"/>
              </w:rPr>
            </w:pPr>
            <w:r>
              <w:rPr>
                <w:rFonts w:ascii="Times New Roman" w:hAnsi="Times New Roman" w:cs="Times New Roman"/>
                <w:lang w:val="ro-RO"/>
              </w:rPr>
              <w:t>Printer scaner</w:t>
            </w:r>
          </w:p>
        </w:tc>
        <w:tc>
          <w:tcPr>
            <w:tcW w:w="1338" w:type="dxa"/>
          </w:tcPr>
          <w:p w:rsidR="00562FF6" w:rsidRDefault="00311215" w:rsidP="000323A8">
            <w:pPr>
              <w:jc w:val="both"/>
              <w:rPr>
                <w:rFonts w:ascii="Times New Roman" w:hAnsi="Times New Roman" w:cs="Times New Roman"/>
                <w:lang w:val="ro-MO"/>
              </w:rPr>
            </w:pPr>
            <w:r>
              <w:rPr>
                <w:rFonts w:ascii="Times New Roman" w:hAnsi="Times New Roman" w:cs="Times New Roman"/>
                <w:lang w:val="ro-MO"/>
              </w:rPr>
              <w:t>1</w:t>
            </w:r>
          </w:p>
        </w:tc>
        <w:tc>
          <w:tcPr>
            <w:tcW w:w="1629" w:type="dxa"/>
          </w:tcPr>
          <w:p w:rsidR="00562FF6" w:rsidRDefault="00311215" w:rsidP="000323A8">
            <w:pPr>
              <w:jc w:val="both"/>
              <w:rPr>
                <w:rFonts w:ascii="Times New Roman" w:hAnsi="Times New Roman" w:cs="Times New Roman"/>
                <w:lang w:val="ro-MO"/>
              </w:rPr>
            </w:pPr>
            <w:r>
              <w:rPr>
                <w:rFonts w:ascii="Times New Roman" w:hAnsi="Times New Roman" w:cs="Times New Roman"/>
                <w:lang w:val="ro-MO"/>
              </w:rPr>
              <w:t>192754</w:t>
            </w:r>
          </w:p>
        </w:tc>
        <w:tc>
          <w:tcPr>
            <w:tcW w:w="1032" w:type="dxa"/>
          </w:tcPr>
          <w:p w:rsidR="00562FF6" w:rsidRPr="00DA144A" w:rsidRDefault="00311215" w:rsidP="000323A8">
            <w:pPr>
              <w:jc w:val="both"/>
              <w:rPr>
                <w:rFonts w:ascii="Times New Roman" w:hAnsi="Times New Roman" w:cs="Times New Roman"/>
                <w:lang w:val="ro-MO"/>
              </w:rPr>
            </w:pPr>
            <w:r>
              <w:rPr>
                <w:rFonts w:ascii="Times New Roman" w:hAnsi="Times New Roman" w:cs="Times New Roman"/>
                <w:lang w:val="ro-MO"/>
              </w:rPr>
              <w:t>2005</w:t>
            </w:r>
          </w:p>
        </w:tc>
        <w:tc>
          <w:tcPr>
            <w:tcW w:w="1354" w:type="dxa"/>
          </w:tcPr>
          <w:p w:rsidR="00562FF6" w:rsidRDefault="00311215" w:rsidP="000323A8">
            <w:pPr>
              <w:jc w:val="both"/>
              <w:rPr>
                <w:rFonts w:ascii="Times New Roman" w:hAnsi="Times New Roman" w:cs="Times New Roman"/>
                <w:lang w:val="ro-MO"/>
              </w:rPr>
            </w:pPr>
            <w:r>
              <w:rPr>
                <w:rFonts w:ascii="Times New Roman" w:hAnsi="Times New Roman" w:cs="Times New Roman"/>
                <w:lang w:val="ro-MO"/>
              </w:rPr>
              <w:t>3506,25</w:t>
            </w:r>
          </w:p>
        </w:tc>
        <w:tc>
          <w:tcPr>
            <w:tcW w:w="1327" w:type="dxa"/>
          </w:tcPr>
          <w:p w:rsidR="00562FF6" w:rsidRPr="0063100D" w:rsidRDefault="00562FF6" w:rsidP="000323A8">
            <w:pPr>
              <w:jc w:val="both"/>
              <w:rPr>
                <w:rFonts w:ascii="Times New Roman" w:hAnsi="Times New Roman" w:cs="Times New Roman"/>
                <w:lang w:val="ro-MO"/>
              </w:rPr>
            </w:pPr>
            <w:r>
              <w:rPr>
                <w:rFonts w:ascii="Times New Roman" w:hAnsi="Times New Roman" w:cs="Times New Roman"/>
                <w:lang w:val="ro-MO"/>
              </w:rPr>
              <w:t>100</w:t>
            </w:r>
          </w:p>
        </w:tc>
      </w:tr>
      <w:tr w:rsidR="00562FF6" w:rsidRPr="0063100D" w:rsidTr="000323A8">
        <w:tc>
          <w:tcPr>
            <w:tcW w:w="754" w:type="dxa"/>
          </w:tcPr>
          <w:p w:rsidR="00562FF6" w:rsidRPr="0063100D" w:rsidRDefault="00562FF6" w:rsidP="000323A8">
            <w:pPr>
              <w:jc w:val="both"/>
              <w:rPr>
                <w:rFonts w:ascii="Times New Roman" w:hAnsi="Times New Roman" w:cs="Times New Roman"/>
                <w:lang w:val="ro-MO"/>
              </w:rPr>
            </w:pPr>
            <w:r>
              <w:rPr>
                <w:rFonts w:ascii="Times New Roman" w:hAnsi="Times New Roman" w:cs="Times New Roman"/>
                <w:lang w:val="ro-MO"/>
              </w:rPr>
              <w:t>4.</w:t>
            </w:r>
          </w:p>
        </w:tc>
        <w:tc>
          <w:tcPr>
            <w:tcW w:w="2137" w:type="dxa"/>
          </w:tcPr>
          <w:p w:rsidR="00562FF6" w:rsidRDefault="00311215" w:rsidP="000323A8">
            <w:pPr>
              <w:jc w:val="both"/>
              <w:rPr>
                <w:rFonts w:ascii="Times New Roman" w:hAnsi="Times New Roman" w:cs="Times New Roman"/>
                <w:lang w:val="ro-RO"/>
              </w:rPr>
            </w:pPr>
            <w:r>
              <w:rPr>
                <w:rFonts w:ascii="Times New Roman" w:hAnsi="Times New Roman" w:cs="Times New Roman"/>
                <w:lang w:val="ro-RO"/>
              </w:rPr>
              <w:t>Copier/printer Panasonic</w:t>
            </w:r>
          </w:p>
        </w:tc>
        <w:tc>
          <w:tcPr>
            <w:tcW w:w="1338" w:type="dxa"/>
          </w:tcPr>
          <w:p w:rsidR="00562FF6" w:rsidRDefault="00562FF6" w:rsidP="000323A8">
            <w:pPr>
              <w:jc w:val="both"/>
              <w:rPr>
                <w:rFonts w:ascii="Times New Roman" w:hAnsi="Times New Roman" w:cs="Times New Roman"/>
                <w:lang w:val="ro-MO"/>
              </w:rPr>
            </w:pPr>
            <w:r>
              <w:rPr>
                <w:rFonts w:ascii="Times New Roman" w:hAnsi="Times New Roman" w:cs="Times New Roman"/>
                <w:lang w:val="ro-MO"/>
              </w:rPr>
              <w:t>1</w:t>
            </w:r>
          </w:p>
        </w:tc>
        <w:tc>
          <w:tcPr>
            <w:tcW w:w="1629" w:type="dxa"/>
          </w:tcPr>
          <w:p w:rsidR="00562FF6" w:rsidRDefault="00562FF6" w:rsidP="00311215">
            <w:pPr>
              <w:jc w:val="both"/>
              <w:rPr>
                <w:rFonts w:ascii="Times New Roman" w:hAnsi="Times New Roman" w:cs="Times New Roman"/>
                <w:lang w:val="ro-MO"/>
              </w:rPr>
            </w:pPr>
            <w:r>
              <w:rPr>
                <w:rFonts w:ascii="Times New Roman" w:hAnsi="Times New Roman" w:cs="Times New Roman"/>
                <w:lang w:val="ro-MO"/>
              </w:rPr>
              <w:t>1</w:t>
            </w:r>
            <w:r w:rsidR="00311215">
              <w:rPr>
                <w:rFonts w:ascii="Times New Roman" w:hAnsi="Times New Roman" w:cs="Times New Roman"/>
                <w:lang w:val="ro-MO"/>
              </w:rPr>
              <w:t>62476</w:t>
            </w:r>
          </w:p>
        </w:tc>
        <w:tc>
          <w:tcPr>
            <w:tcW w:w="1032" w:type="dxa"/>
          </w:tcPr>
          <w:p w:rsidR="00562FF6" w:rsidRPr="00DA144A" w:rsidRDefault="00311215" w:rsidP="000323A8">
            <w:pPr>
              <w:jc w:val="both"/>
              <w:rPr>
                <w:rFonts w:ascii="Times New Roman" w:hAnsi="Times New Roman" w:cs="Times New Roman"/>
                <w:lang w:val="ro-MO"/>
              </w:rPr>
            </w:pPr>
            <w:r>
              <w:rPr>
                <w:rFonts w:ascii="Times New Roman" w:hAnsi="Times New Roman" w:cs="Times New Roman"/>
                <w:lang w:val="ro-MO"/>
              </w:rPr>
              <w:t>2007</w:t>
            </w:r>
          </w:p>
        </w:tc>
        <w:tc>
          <w:tcPr>
            <w:tcW w:w="1354" w:type="dxa"/>
          </w:tcPr>
          <w:p w:rsidR="00562FF6" w:rsidRDefault="00311215" w:rsidP="000323A8">
            <w:pPr>
              <w:jc w:val="both"/>
              <w:rPr>
                <w:rFonts w:ascii="Times New Roman" w:hAnsi="Times New Roman" w:cs="Times New Roman"/>
                <w:lang w:val="ro-MO"/>
              </w:rPr>
            </w:pPr>
            <w:r>
              <w:rPr>
                <w:rFonts w:ascii="Times New Roman" w:hAnsi="Times New Roman" w:cs="Times New Roman"/>
                <w:lang w:val="ro-MO"/>
              </w:rPr>
              <w:t>10052</w:t>
            </w:r>
            <w:r w:rsidR="00562FF6">
              <w:rPr>
                <w:rFonts w:ascii="Times New Roman" w:hAnsi="Times New Roman" w:cs="Times New Roman"/>
                <w:lang w:val="ro-MO"/>
              </w:rPr>
              <w:t>,00</w:t>
            </w:r>
          </w:p>
        </w:tc>
        <w:tc>
          <w:tcPr>
            <w:tcW w:w="1327" w:type="dxa"/>
          </w:tcPr>
          <w:p w:rsidR="00562FF6" w:rsidRPr="0063100D" w:rsidRDefault="00562FF6" w:rsidP="000323A8">
            <w:pPr>
              <w:jc w:val="both"/>
              <w:rPr>
                <w:rFonts w:ascii="Times New Roman" w:hAnsi="Times New Roman" w:cs="Times New Roman"/>
                <w:lang w:val="ro-MO"/>
              </w:rPr>
            </w:pPr>
            <w:r>
              <w:rPr>
                <w:rFonts w:ascii="Times New Roman" w:hAnsi="Times New Roman" w:cs="Times New Roman"/>
                <w:lang w:val="ro-MO"/>
              </w:rPr>
              <w:t>100</w:t>
            </w:r>
          </w:p>
        </w:tc>
      </w:tr>
      <w:tr w:rsidR="00562FF6" w:rsidRPr="0063100D" w:rsidTr="000323A8">
        <w:tc>
          <w:tcPr>
            <w:tcW w:w="754" w:type="dxa"/>
          </w:tcPr>
          <w:p w:rsidR="00562FF6" w:rsidRDefault="00562FF6" w:rsidP="000323A8">
            <w:pPr>
              <w:jc w:val="both"/>
              <w:rPr>
                <w:rFonts w:ascii="Times New Roman" w:hAnsi="Times New Roman" w:cs="Times New Roman"/>
                <w:lang w:val="ro-MO"/>
              </w:rPr>
            </w:pPr>
            <w:r>
              <w:rPr>
                <w:rFonts w:ascii="Times New Roman" w:hAnsi="Times New Roman" w:cs="Times New Roman"/>
                <w:lang w:val="ro-MO"/>
              </w:rPr>
              <w:t>5.</w:t>
            </w:r>
          </w:p>
        </w:tc>
        <w:tc>
          <w:tcPr>
            <w:tcW w:w="2137" w:type="dxa"/>
          </w:tcPr>
          <w:p w:rsidR="00562FF6" w:rsidRDefault="00311215" w:rsidP="000323A8">
            <w:pPr>
              <w:jc w:val="both"/>
              <w:rPr>
                <w:rFonts w:ascii="Times New Roman" w:hAnsi="Times New Roman" w:cs="Times New Roman"/>
                <w:lang w:val="ro-RO"/>
              </w:rPr>
            </w:pPr>
            <w:r>
              <w:rPr>
                <w:rFonts w:ascii="Times New Roman" w:hAnsi="Times New Roman" w:cs="Times New Roman"/>
                <w:lang w:val="ro-RO"/>
              </w:rPr>
              <w:t>Calculatoare (procesor+monitor, set)</w:t>
            </w:r>
          </w:p>
        </w:tc>
        <w:tc>
          <w:tcPr>
            <w:tcW w:w="1338" w:type="dxa"/>
          </w:tcPr>
          <w:p w:rsidR="00562FF6" w:rsidRDefault="00311215" w:rsidP="000323A8">
            <w:pPr>
              <w:jc w:val="both"/>
              <w:rPr>
                <w:rFonts w:ascii="Times New Roman" w:hAnsi="Times New Roman" w:cs="Times New Roman"/>
                <w:lang w:val="ro-MO"/>
              </w:rPr>
            </w:pPr>
            <w:r>
              <w:rPr>
                <w:rFonts w:ascii="Times New Roman" w:hAnsi="Times New Roman" w:cs="Times New Roman"/>
                <w:lang w:val="ro-MO"/>
              </w:rPr>
              <w:t>3</w:t>
            </w:r>
          </w:p>
        </w:tc>
        <w:tc>
          <w:tcPr>
            <w:tcW w:w="1629" w:type="dxa"/>
          </w:tcPr>
          <w:p w:rsidR="00562FF6" w:rsidRDefault="00311215" w:rsidP="000323A8">
            <w:pPr>
              <w:jc w:val="both"/>
              <w:rPr>
                <w:rFonts w:ascii="Times New Roman" w:hAnsi="Times New Roman" w:cs="Times New Roman"/>
                <w:lang w:val="ro-MO"/>
              </w:rPr>
            </w:pPr>
            <w:r>
              <w:rPr>
                <w:rFonts w:ascii="Times New Roman" w:hAnsi="Times New Roman" w:cs="Times New Roman"/>
                <w:lang w:val="ro-MO"/>
              </w:rPr>
              <w:t>130272</w:t>
            </w:r>
          </w:p>
        </w:tc>
        <w:tc>
          <w:tcPr>
            <w:tcW w:w="1032" w:type="dxa"/>
          </w:tcPr>
          <w:p w:rsidR="00562FF6" w:rsidRPr="00DA144A" w:rsidRDefault="00311215" w:rsidP="000323A8">
            <w:pPr>
              <w:jc w:val="both"/>
              <w:rPr>
                <w:rFonts w:ascii="Times New Roman" w:hAnsi="Times New Roman" w:cs="Times New Roman"/>
                <w:lang w:val="ro-MO"/>
              </w:rPr>
            </w:pPr>
            <w:r>
              <w:rPr>
                <w:rFonts w:ascii="Times New Roman" w:hAnsi="Times New Roman" w:cs="Times New Roman"/>
                <w:lang w:val="ro-MO"/>
              </w:rPr>
              <w:t>2007</w:t>
            </w:r>
          </w:p>
        </w:tc>
        <w:tc>
          <w:tcPr>
            <w:tcW w:w="1354" w:type="dxa"/>
          </w:tcPr>
          <w:p w:rsidR="00562FF6" w:rsidRDefault="00311215" w:rsidP="000323A8">
            <w:pPr>
              <w:jc w:val="both"/>
              <w:rPr>
                <w:rFonts w:ascii="Times New Roman" w:hAnsi="Times New Roman" w:cs="Times New Roman"/>
                <w:lang w:val="ro-MO"/>
              </w:rPr>
            </w:pPr>
            <w:r>
              <w:rPr>
                <w:rFonts w:ascii="Times New Roman" w:hAnsi="Times New Roman" w:cs="Times New Roman"/>
                <w:lang w:val="ro-MO"/>
              </w:rPr>
              <w:t>27213,75</w:t>
            </w:r>
          </w:p>
        </w:tc>
        <w:tc>
          <w:tcPr>
            <w:tcW w:w="1327" w:type="dxa"/>
          </w:tcPr>
          <w:p w:rsidR="00562FF6" w:rsidRDefault="00562FF6" w:rsidP="000323A8">
            <w:pPr>
              <w:jc w:val="both"/>
              <w:rPr>
                <w:rFonts w:ascii="Times New Roman" w:hAnsi="Times New Roman" w:cs="Times New Roman"/>
                <w:lang w:val="ro-MO"/>
              </w:rPr>
            </w:pPr>
            <w:r>
              <w:rPr>
                <w:rFonts w:ascii="Times New Roman" w:hAnsi="Times New Roman" w:cs="Times New Roman"/>
                <w:lang w:val="ro-MO"/>
              </w:rPr>
              <w:t>100</w:t>
            </w:r>
          </w:p>
        </w:tc>
      </w:tr>
      <w:tr w:rsidR="00311215" w:rsidRPr="0063100D" w:rsidTr="000323A8">
        <w:tc>
          <w:tcPr>
            <w:tcW w:w="754" w:type="dxa"/>
          </w:tcPr>
          <w:p w:rsidR="00311215" w:rsidRDefault="00311215" w:rsidP="000323A8">
            <w:pPr>
              <w:jc w:val="both"/>
              <w:rPr>
                <w:rFonts w:ascii="Times New Roman" w:hAnsi="Times New Roman" w:cs="Times New Roman"/>
                <w:lang w:val="ro-MO"/>
              </w:rPr>
            </w:pPr>
            <w:r>
              <w:rPr>
                <w:rFonts w:ascii="Times New Roman" w:hAnsi="Times New Roman" w:cs="Times New Roman"/>
                <w:lang w:val="ro-MO"/>
              </w:rPr>
              <w:t>6.</w:t>
            </w:r>
          </w:p>
        </w:tc>
        <w:tc>
          <w:tcPr>
            <w:tcW w:w="2137" w:type="dxa"/>
          </w:tcPr>
          <w:p w:rsidR="00311215" w:rsidRDefault="00311215" w:rsidP="000323A8">
            <w:pPr>
              <w:jc w:val="both"/>
              <w:rPr>
                <w:rFonts w:ascii="Times New Roman" w:hAnsi="Times New Roman" w:cs="Times New Roman"/>
                <w:lang w:val="ro-RO"/>
              </w:rPr>
            </w:pPr>
            <w:r>
              <w:rPr>
                <w:rFonts w:ascii="Times New Roman" w:hAnsi="Times New Roman" w:cs="Times New Roman"/>
                <w:lang w:val="ro-RO"/>
              </w:rPr>
              <w:t>UPS PowerCom 600A</w:t>
            </w:r>
          </w:p>
        </w:tc>
        <w:tc>
          <w:tcPr>
            <w:tcW w:w="1338" w:type="dxa"/>
          </w:tcPr>
          <w:p w:rsidR="00311215" w:rsidRDefault="00311215" w:rsidP="000323A8">
            <w:pPr>
              <w:jc w:val="both"/>
              <w:rPr>
                <w:rFonts w:ascii="Times New Roman" w:hAnsi="Times New Roman" w:cs="Times New Roman"/>
                <w:lang w:val="ro-MO"/>
              </w:rPr>
            </w:pPr>
            <w:r>
              <w:rPr>
                <w:rFonts w:ascii="Times New Roman" w:hAnsi="Times New Roman" w:cs="Times New Roman"/>
                <w:lang w:val="ro-MO"/>
              </w:rPr>
              <w:t>3</w:t>
            </w:r>
          </w:p>
        </w:tc>
        <w:tc>
          <w:tcPr>
            <w:tcW w:w="1629" w:type="dxa"/>
          </w:tcPr>
          <w:p w:rsidR="00311215" w:rsidRDefault="00311215" w:rsidP="000323A8">
            <w:pPr>
              <w:jc w:val="both"/>
              <w:rPr>
                <w:rFonts w:ascii="Times New Roman" w:hAnsi="Times New Roman" w:cs="Times New Roman"/>
                <w:lang w:val="ro-MO"/>
              </w:rPr>
            </w:pPr>
            <w:r>
              <w:rPr>
                <w:rFonts w:ascii="Times New Roman" w:hAnsi="Times New Roman" w:cs="Times New Roman"/>
                <w:lang w:val="ro-MO"/>
              </w:rPr>
              <w:t>192795</w:t>
            </w:r>
          </w:p>
        </w:tc>
        <w:tc>
          <w:tcPr>
            <w:tcW w:w="1032" w:type="dxa"/>
          </w:tcPr>
          <w:p w:rsidR="00311215" w:rsidRDefault="00311215" w:rsidP="000323A8">
            <w:pPr>
              <w:jc w:val="both"/>
              <w:rPr>
                <w:rFonts w:ascii="Times New Roman" w:hAnsi="Times New Roman" w:cs="Times New Roman"/>
                <w:lang w:val="ro-MO"/>
              </w:rPr>
            </w:pPr>
            <w:r>
              <w:rPr>
                <w:rFonts w:ascii="Times New Roman" w:hAnsi="Times New Roman" w:cs="Times New Roman"/>
                <w:lang w:val="ro-MO"/>
              </w:rPr>
              <w:t>2005</w:t>
            </w:r>
          </w:p>
        </w:tc>
        <w:tc>
          <w:tcPr>
            <w:tcW w:w="1354" w:type="dxa"/>
          </w:tcPr>
          <w:p w:rsidR="00311215" w:rsidRDefault="00311215" w:rsidP="000323A8">
            <w:pPr>
              <w:jc w:val="both"/>
              <w:rPr>
                <w:rFonts w:ascii="Times New Roman" w:hAnsi="Times New Roman" w:cs="Times New Roman"/>
                <w:lang w:val="ro-MO"/>
              </w:rPr>
            </w:pPr>
            <w:r>
              <w:rPr>
                <w:rFonts w:ascii="Times New Roman" w:hAnsi="Times New Roman" w:cs="Times New Roman"/>
                <w:lang w:val="ro-MO"/>
              </w:rPr>
              <w:t>1903,20</w:t>
            </w:r>
          </w:p>
        </w:tc>
        <w:tc>
          <w:tcPr>
            <w:tcW w:w="1327" w:type="dxa"/>
          </w:tcPr>
          <w:p w:rsidR="00311215" w:rsidRDefault="00311215" w:rsidP="000323A8">
            <w:pPr>
              <w:jc w:val="both"/>
              <w:rPr>
                <w:rFonts w:ascii="Times New Roman" w:hAnsi="Times New Roman" w:cs="Times New Roman"/>
                <w:lang w:val="ro-MO"/>
              </w:rPr>
            </w:pPr>
            <w:r>
              <w:rPr>
                <w:rFonts w:ascii="Times New Roman" w:hAnsi="Times New Roman" w:cs="Times New Roman"/>
                <w:lang w:val="ro-MO"/>
              </w:rPr>
              <w:t>100</w:t>
            </w:r>
          </w:p>
        </w:tc>
      </w:tr>
      <w:tr w:rsidR="00562FF6" w:rsidRPr="0063100D" w:rsidTr="000323A8">
        <w:tc>
          <w:tcPr>
            <w:tcW w:w="754" w:type="dxa"/>
          </w:tcPr>
          <w:p w:rsidR="00562FF6" w:rsidRPr="0063100D" w:rsidRDefault="00562FF6" w:rsidP="000323A8">
            <w:pPr>
              <w:jc w:val="both"/>
              <w:rPr>
                <w:rFonts w:ascii="Times New Roman" w:hAnsi="Times New Roman" w:cs="Times New Roman"/>
                <w:lang w:val="ro-MO"/>
              </w:rPr>
            </w:pPr>
          </w:p>
          <w:p w:rsidR="00562FF6" w:rsidRPr="0063100D" w:rsidRDefault="00562FF6" w:rsidP="000323A8">
            <w:pPr>
              <w:jc w:val="both"/>
              <w:rPr>
                <w:rFonts w:ascii="Times New Roman" w:hAnsi="Times New Roman" w:cs="Times New Roman"/>
                <w:lang w:val="ro-MO"/>
              </w:rPr>
            </w:pPr>
          </w:p>
        </w:tc>
        <w:tc>
          <w:tcPr>
            <w:tcW w:w="2137" w:type="dxa"/>
          </w:tcPr>
          <w:p w:rsidR="00562FF6" w:rsidRPr="0063100D" w:rsidRDefault="00562FF6" w:rsidP="000323A8">
            <w:pPr>
              <w:jc w:val="both"/>
              <w:rPr>
                <w:rFonts w:ascii="Times New Roman" w:hAnsi="Times New Roman" w:cs="Times New Roman"/>
                <w:b/>
                <w:lang w:val="ro-MO"/>
              </w:rPr>
            </w:pPr>
            <w:r w:rsidRPr="0063100D">
              <w:rPr>
                <w:rFonts w:ascii="Times New Roman" w:hAnsi="Times New Roman" w:cs="Times New Roman"/>
                <w:b/>
                <w:lang w:val="ro-MO"/>
              </w:rPr>
              <w:t xml:space="preserve">Total </w:t>
            </w:r>
          </w:p>
        </w:tc>
        <w:tc>
          <w:tcPr>
            <w:tcW w:w="1338" w:type="dxa"/>
          </w:tcPr>
          <w:p w:rsidR="00562FF6" w:rsidRPr="0063100D" w:rsidRDefault="00562FF6" w:rsidP="000323A8">
            <w:pPr>
              <w:jc w:val="both"/>
              <w:rPr>
                <w:rFonts w:ascii="Times New Roman" w:hAnsi="Times New Roman" w:cs="Times New Roman"/>
                <w:b/>
                <w:lang w:val="ro-MO"/>
              </w:rPr>
            </w:pPr>
            <w:r>
              <w:rPr>
                <w:rFonts w:ascii="Times New Roman" w:hAnsi="Times New Roman" w:cs="Times New Roman"/>
                <w:b/>
                <w:lang w:val="ro-MO"/>
              </w:rPr>
              <w:t>10</w:t>
            </w:r>
          </w:p>
        </w:tc>
        <w:tc>
          <w:tcPr>
            <w:tcW w:w="1629" w:type="dxa"/>
          </w:tcPr>
          <w:p w:rsidR="00562FF6" w:rsidRPr="0063100D" w:rsidRDefault="00562FF6" w:rsidP="000323A8">
            <w:pPr>
              <w:jc w:val="both"/>
              <w:rPr>
                <w:rFonts w:ascii="Times New Roman" w:hAnsi="Times New Roman" w:cs="Times New Roman"/>
                <w:b/>
                <w:lang w:val="ro-MO"/>
              </w:rPr>
            </w:pPr>
          </w:p>
        </w:tc>
        <w:tc>
          <w:tcPr>
            <w:tcW w:w="1032" w:type="dxa"/>
          </w:tcPr>
          <w:p w:rsidR="00562FF6" w:rsidRPr="0063100D" w:rsidRDefault="00562FF6" w:rsidP="000323A8">
            <w:pPr>
              <w:jc w:val="both"/>
              <w:rPr>
                <w:rFonts w:ascii="Times New Roman" w:hAnsi="Times New Roman" w:cs="Times New Roman"/>
                <w:b/>
                <w:lang w:val="ro-MO"/>
              </w:rPr>
            </w:pPr>
          </w:p>
        </w:tc>
        <w:tc>
          <w:tcPr>
            <w:tcW w:w="1354" w:type="dxa"/>
          </w:tcPr>
          <w:p w:rsidR="00562FF6" w:rsidRPr="0063100D" w:rsidRDefault="003527AF" w:rsidP="000323A8">
            <w:pPr>
              <w:jc w:val="both"/>
              <w:rPr>
                <w:rFonts w:ascii="Times New Roman" w:hAnsi="Times New Roman" w:cs="Times New Roman"/>
                <w:b/>
                <w:lang w:val="ro-RO"/>
              </w:rPr>
            </w:pPr>
            <w:r>
              <w:rPr>
                <w:rFonts w:ascii="Times New Roman" w:hAnsi="Times New Roman" w:cs="Times New Roman"/>
                <w:b/>
                <w:lang w:val="ro-RO"/>
              </w:rPr>
              <w:t>46248,42</w:t>
            </w:r>
          </w:p>
        </w:tc>
        <w:tc>
          <w:tcPr>
            <w:tcW w:w="1327" w:type="dxa"/>
          </w:tcPr>
          <w:p w:rsidR="00562FF6" w:rsidRPr="0063100D" w:rsidRDefault="00562FF6" w:rsidP="000323A8">
            <w:pPr>
              <w:jc w:val="both"/>
              <w:rPr>
                <w:rFonts w:ascii="Times New Roman" w:hAnsi="Times New Roman" w:cs="Times New Roman"/>
                <w:lang w:val="ro-MO"/>
              </w:rPr>
            </w:pPr>
          </w:p>
        </w:tc>
      </w:tr>
    </w:tbl>
    <w:p w:rsidR="00562FF6" w:rsidRDefault="00562FF6" w:rsidP="00562FF6">
      <w:pPr>
        <w:spacing w:after="0" w:line="240" w:lineRule="auto"/>
        <w:ind w:left="709" w:firstLine="709"/>
        <w:jc w:val="both"/>
        <w:rPr>
          <w:rFonts w:ascii="Times New Roman" w:hAnsi="Times New Roman" w:cs="Times New Roman"/>
          <w:lang w:val="ro-MO"/>
        </w:rPr>
      </w:pPr>
    </w:p>
    <w:p w:rsidR="00562FF6" w:rsidRDefault="00562FF6" w:rsidP="00562FF6">
      <w:pPr>
        <w:spacing w:after="0" w:line="240" w:lineRule="auto"/>
        <w:ind w:left="709" w:firstLine="709"/>
        <w:jc w:val="both"/>
        <w:rPr>
          <w:rFonts w:ascii="Times New Roman" w:hAnsi="Times New Roman" w:cs="Times New Roman"/>
          <w:lang w:val="ro-MO"/>
        </w:rPr>
      </w:pPr>
      <w:r>
        <w:rPr>
          <w:rFonts w:ascii="Times New Roman" w:hAnsi="Times New Roman" w:cs="Times New Roman"/>
          <w:lang w:val="ro-MO"/>
        </w:rPr>
        <w:t>Secretar al consiliului</w:t>
      </w:r>
      <w:r>
        <w:rPr>
          <w:rFonts w:ascii="Times New Roman" w:hAnsi="Times New Roman" w:cs="Times New Roman"/>
          <w:lang w:val="ro-MO"/>
        </w:rPr>
        <w:tab/>
      </w:r>
      <w:r>
        <w:rPr>
          <w:rFonts w:ascii="Times New Roman" w:hAnsi="Times New Roman" w:cs="Times New Roman"/>
          <w:lang w:val="ro-MO"/>
        </w:rPr>
        <w:tab/>
      </w:r>
      <w:r>
        <w:rPr>
          <w:rFonts w:ascii="Times New Roman" w:hAnsi="Times New Roman" w:cs="Times New Roman"/>
          <w:lang w:val="ro-MO"/>
        </w:rPr>
        <w:tab/>
      </w:r>
      <w:r>
        <w:rPr>
          <w:rFonts w:ascii="Times New Roman" w:hAnsi="Times New Roman" w:cs="Times New Roman"/>
          <w:lang w:val="ro-MO"/>
        </w:rPr>
        <w:tab/>
        <w:t>Svetlana ȘTEFANIUC</w:t>
      </w:r>
    </w:p>
    <w:p w:rsidR="00562FF6" w:rsidRDefault="00562FF6" w:rsidP="00562FF6">
      <w:pPr>
        <w:spacing w:after="0" w:line="240" w:lineRule="auto"/>
        <w:ind w:left="709" w:firstLine="709"/>
        <w:jc w:val="both"/>
        <w:rPr>
          <w:rFonts w:ascii="Times New Roman" w:hAnsi="Times New Roman" w:cs="Times New Roman"/>
          <w:lang w:val="ro-MO"/>
        </w:rPr>
      </w:pPr>
      <w:r w:rsidRPr="0063100D">
        <w:rPr>
          <w:rFonts w:ascii="Times New Roman" w:hAnsi="Times New Roman" w:cs="Times New Roman"/>
          <w:lang w:val="ro-MO"/>
        </w:rPr>
        <w:t>Contabil-șef</w:t>
      </w:r>
      <w:r w:rsidRPr="0063100D">
        <w:rPr>
          <w:rFonts w:ascii="Times New Roman" w:hAnsi="Times New Roman" w:cs="Times New Roman"/>
          <w:lang w:val="ro-MO"/>
        </w:rPr>
        <w:tab/>
      </w:r>
      <w:r w:rsidRPr="0063100D">
        <w:rPr>
          <w:rFonts w:ascii="Times New Roman" w:hAnsi="Times New Roman" w:cs="Times New Roman"/>
          <w:lang w:val="ro-MO"/>
        </w:rPr>
        <w:tab/>
      </w:r>
      <w:r w:rsidRPr="0063100D">
        <w:rPr>
          <w:rFonts w:ascii="Times New Roman" w:hAnsi="Times New Roman" w:cs="Times New Roman"/>
          <w:lang w:val="ro-MO"/>
        </w:rPr>
        <w:tab/>
      </w:r>
      <w:r w:rsidRPr="0063100D">
        <w:rPr>
          <w:rFonts w:ascii="Times New Roman" w:hAnsi="Times New Roman" w:cs="Times New Roman"/>
          <w:lang w:val="ro-MO"/>
        </w:rPr>
        <w:tab/>
      </w:r>
      <w:r w:rsidRPr="0063100D">
        <w:rPr>
          <w:rFonts w:ascii="Times New Roman" w:hAnsi="Times New Roman" w:cs="Times New Roman"/>
          <w:lang w:val="ro-MO"/>
        </w:rPr>
        <w:tab/>
        <w:t>Valentina Doija</w:t>
      </w:r>
    </w:p>
    <w:p w:rsidR="008C5D17" w:rsidRPr="00067F82" w:rsidRDefault="008C5D17" w:rsidP="008C5D17">
      <w:pPr>
        <w:tabs>
          <w:tab w:val="left" w:pos="884"/>
          <w:tab w:val="left" w:pos="1196"/>
        </w:tabs>
        <w:spacing w:after="0"/>
        <w:jc w:val="center"/>
        <w:rPr>
          <w:rFonts w:ascii="Times New Roman" w:hAnsi="Times New Roman" w:cs="Times New Roman"/>
          <w:b/>
          <w:lang w:val="ro-MO"/>
        </w:rPr>
      </w:pPr>
      <w:r w:rsidRPr="008C5D17">
        <w:rPr>
          <w:rFonts w:ascii="Times New Roman" w:hAnsi="Times New Roman" w:cs="Times New Roman"/>
          <w:b/>
          <w:lang w:val="ro-MO"/>
        </w:rPr>
        <w:lastRenderedPageBreak/>
        <w:t>Notă informativă la proiectul Deciziei ”Cu privire la</w:t>
      </w:r>
      <w:r w:rsidR="00067F82">
        <w:rPr>
          <w:rFonts w:ascii="Times New Roman" w:hAnsi="Times New Roman" w:cs="Times New Roman"/>
          <w:b/>
          <w:lang w:val="ro-MO"/>
        </w:rPr>
        <w:t xml:space="preserve"> </w:t>
      </w:r>
      <w:r w:rsidR="00067F82" w:rsidRPr="00067F82">
        <w:rPr>
          <w:rFonts w:ascii="Times New Roman" w:hAnsi="Times New Roman" w:cs="Times New Roman"/>
          <w:b/>
          <w:lang w:val="ro-MO"/>
        </w:rPr>
        <w:t>casarea bunurilor materiale uzate raportate la mijloace fixe</w:t>
      </w:r>
      <w:r w:rsidRPr="00067F82">
        <w:rPr>
          <w:rFonts w:ascii="Times New Roman" w:hAnsi="Times New Roman" w:cs="Times New Roman"/>
          <w:b/>
          <w:lang w:val="ro-MO"/>
        </w:rPr>
        <w:t>”</w:t>
      </w:r>
    </w:p>
    <w:p w:rsidR="008C5D17" w:rsidRPr="008C5D17" w:rsidRDefault="008C5D17" w:rsidP="008C5D17">
      <w:pPr>
        <w:tabs>
          <w:tab w:val="left" w:pos="884"/>
          <w:tab w:val="left" w:pos="1196"/>
        </w:tabs>
        <w:spacing w:after="0"/>
        <w:jc w:val="center"/>
        <w:rPr>
          <w:rFonts w:ascii="Times New Roman" w:hAnsi="Times New Roman" w:cs="Times New Roman"/>
          <w:b/>
          <w:vertAlign w:val="superscript"/>
          <w:lang w:val="ro-M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8C5D17" w:rsidRPr="009435CE" w:rsidTr="00BD2B2F">
        <w:tc>
          <w:tcPr>
            <w:tcW w:w="5000" w:type="pct"/>
          </w:tcPr>
          <w:p w:rsidR="008C5D17" w:rsidRPr="008C5D17" w:rsidRDefault="008C5D17" w:rsidP="008C5D17">
            <w:pPr>
              <w:numPr>
                <w:ilvl w:val="3"/>
                <w:numId w:val="5"/>
              </w:numPr>
              <w:tabs>
                <w:tab w:val="clear" w:pos="2880"/>
                <w:tab w:val="left" w:pos="284"/>
                <w:tab w:val="left" w:pos="1196"/>
              </w:tabs>
              <w:spacing w:after="0" w:line="240" w:lineRule="auto"/>
              <w:ind w:left="0" w:firstLine="0"/>
              <w:jc w:val="both"/>
              <w:rPr>
                <w:rFonts w:ascii="Times New Roman" w:hAnsi="Times New Roman" w:cs="Times New Roman"/>
                <w:b/>
                <w:lang w:val="ro-MO"/>
              </w:rPr>
            </w:pPr>
            <w:r w:rsidRPr="008C5D17">
              <w:rPr>
                <w:rFonts w:ascii="Times New Roman" w:hAnsi="Times New Roman" w:cs="Times New Roman"/>
                <w:b/>
                <w:lang w:val="ro-MO"/>
              </w:rPr>
              <w:t xml:space="preserve"> Denumirea autorului şi, după caz, a participanţilor la elaborarea proiectului</w:t>
            </w:r>
          </w:p>
          <w:p w:rsidR="008C5D17" w:rsidRPr="008C5D17" w:rsidRDefault="008C5D17" w:rsidP="008C5D17">
            <w:pPr>
              <w:tabs>
                <w:tab w:val="left" w:pos="284"/>
                <w:tab w:val="left" w:pos="1196"/>
              </w:tabs>
              <w:spacing w:after="0"/>
              <w:jc w:val="both"/>
              <w:rPr>
                <w:rFonts w:ascii="Times New Roman" w:hAnsi="Times New Roman" w:cs="Times New Roman"/>
                <w:lang w:val="ro-MO"/>
              </w:rPr>
            </w:pPr>
            <w:r w:rsidRPr="008C5D17">
              <w:rPr>
                <w:rFonts w:ascii="Times New Roman" w:hAnsi="Times New Roman" w:cs="Times New Roman"/>
                <w:lang w:val="ro-MO"/>
              </w:rPr>
              <w:t xml:space="preserve">        Proiectul Deciziei ”Cu privire la</w:t>
            </w:r>
            <w:r>
              <w:rPr>
                <w:rFonts w:ascii="Times New Roman" w:hAnsi="Times New Roman" w:cs="Times New Roman"/>
                <w:lang w:val="ro-MO"/>
              </w:rPr>
              <w:t xml:space="preserve"> casarea bunurilor materiale uzate raportate la mijloace fixe</w:t>
            </w:r>
            <w:r w:rsidRPr="008C5D17">
              <w:rPr>
                <w:rFonts w:ascii="Times New Roman" w:hAnsi="Times New Roman" w:cs="Times New Roman"/>
                <w:lang w:val="ro-MO"/>
              </w:rPr>
              <w:t>”, este elaborat de către APL Varnița.</w:t>
            </w:r>
          </w:p>
        </w:tc>
      </w:tr>
      <w:tr w:rsidR="008C5D17" w:rsidRPr="009435CE" w:rsidTr="00BD2B2F">
        <w:tc>
          <w:tcPr>
            <w:tcW w:w="5000" w:type="pct"/>
          </w:tcPr>
          <w:p w:rsidR="008C5D17" w:rsidRPr="008C5D17" w:rsidRDefault="008C5D17" w:rsidP="008C5D17">
            <w:pPr>
              <w:tabs>
                <w:tab w:val="left" w:pos="884"/>
                <w:tab w:val="left" w:pos="1196"/>
              </w:tabs>
              <w:spacing w:after="0"/>
              <w:rPr>
                <w:rFonts w:ascii="Times New Roman" w:hAnsi="Times New Roman" w:cs="Times New Roman"/>
                <w:b/>
                <w:lang w:val="ro-MO"/>
              </w:rPr>
            </w:pPr>
            <w:r w:rsidRPr="008C5D17">
              <w:rPr>
                <w:rFonts w:ascii="Times New Roman" w:hAnsi="Times New Roman" w:cs="Times New Roman"/>
                <w:b/>
                <w:lang w:val="ro-MO"/>
              </w:rPr>
              <w:t>2. Condiţiile ce au impus elaborarea proiectului de act normativ şi finalităţile urmărite</w:t>
            </w:r>
          </w:p>
          <w:p w:rsidR="008C5D17" w:rsidRPr="008C5D17" w:rsidRDefault="008C5D17" w:rsidP="003527AF">
            <w:pPr>
              <w:spacing w:line="240" w:lineRule="auto"/>
              <w:rPr>
                <w:rFonts w:ascii="Times New Roman" w:hAnsi="Times New Roman" w:cs="Times New Roman"/>
                <w:lang w:val="ro-MO"/>
              </w:rPr>
            </w:pPr>
            <w:r w:rsidRPr="008C5D17">
              <w:rPr>
                <w:rFonts w:ascii="Times New Roman" w:hAnsi="Times New Roman" w:cs="Times New Roman"/>
                <w:lang w:val="ro-MO"/>
              </w:rPr>
              <w:t xml:space="preserve">           Proiectul Deciziei este elaborat în scopul</w:t>
            </w:r>
            <w:r>
              <w:rPr>
                <w:rFonts w:ascii="Times New Roman" w:hAnsi="Times New Roman" w:cs="Times New Roman"/>
                <w:lang w:val="ro-MO"/>
              </w:rPr>
              <w:t xml:space="preserve"> casării bunurilor materiale uzate raportate la mijloace fixe ale</w:t>
            </w:r>
            <w:r w:rsidR="003527AF">
              <w:rPr>
                <w:rFonts w:ascii="Times New Roman" w:hAnsi="Times New Roman" w:cs="Times New Roman"/>
                <w:lang w:val="ro-MO"/>
              </w:rPr>
              <w:t xml:space="preserve"> </w:t>
            </w:r>
            <w:proofErr w:type="spellStart"/>
            <w:r w:rsidR="003527AF" w:rsidRPr="003527AF">
              <w:rPr>
                <w:rFonts w:ascii="Times New Roman" w:hAnsi="Times New Roman" w:cs="Times New Roman"/>
                <w:sz w:val="24"/>
                <w:szCs w:val="24"/>
                <w:lang w:val="en-US"/>
              </w:rPr>
              <w:t>Creșei-Grădinițe</w:t>
            </w:r>
            <w:proofErr w:type="spellEnd"/>
            <w:r w:rsidR="003527AF" w:rsidRPr="003527AF">
              <w:rPr>
                <w:rFonts w:ascii="Times New Roman" w:hAnsi="Times New Roman" w:cs="Times New Roman"/>
                <w:sz w:val="24"/>
                <w:szCs w:val="24"/>
                <w:lang w:val="en-US"/>
              </w:rPr>
              <w:t xml:space="preserve"> de </w:t>
            </w:r>
            <w:proofErr w:type="spellStart"/>
            <w:r w:rsidR="003527AF" w:rsidRPr="003527AF">
              <w:rPr>
                <w:rFonts w:ascii="Times New Roman" w:hAnsi="Times New Roman" w:cs="Times New Roman"/>
                <w:sz w:val="24"/>
                <w:szCs w:val="24"/>
                <w:lang w:val="en-US"/>
              </w:rPr>
              <w:t>copii</w:t>
            </w:r>
            <w:proofErr w:type="spellEnd"/>
            <w:r w:rsidR="003527AF" w:rsidRPr="003527AF">
              <w:rPr>
                <w:rFonts w:ascii="Times New Roman" w:hAnsi="Times New Roman" w:cs="Times New Roman"/>
                <w:sz w:val="24"/>
                <w:szCs w:val="24"/>
                <w:lang w:val="en-US"/>
              </w:rPr>
              <w:t xml:space="preserve"> ”</w:t>
            </w:r>
            <w:proofErr w:type="spellStart"/>
            <w:r w:rsidR="003527AF" w:rsidRPr="003527AF">
              <w:rPr>
                <w:rFonts w:ascii="Times New Roman" w:hAnsi="Times New Roman" w:cs="Times New Roman"/>
                <w:sz w:val="24"/>
                <w:szCs w:val="24"/>
                <w:lang w:val="en-US"/>
              </w:rPr>
              <w:t>Romanița</w:t>
            </w:r>
            <w:proofErr w:type="spellEnd"/>
            <w:r w:rsidR="003527AF">
              <w:rPr>
                <w:rFonts w:ascii="Times New Roman" w:hAnsi="Times New Roman" w:cs="Times New Roman"/>
                <w:sz w:val="24"/>
                <w:szCs w:val="24"/>
                <w:lang w:val="en-US"/>
              </w:rPr>
              <w:t xml:space="preserve">” </w:t>
            </w:r>
            <w:proofErr w:type="spellStart"/>
            <w:r w:rsidR="003527AF">
              <w:rPr>
                <w:rFonts w:ascii="Times New Roman" w:hAnsi="Times New Roman" w:cs="Times New Roman"/>
                <w:sz w:val="24"/>
                <w:szCs w:val="24"/>
                <w:lang w:val="en-US"/>
              </w:rPr>
              <w:t>și</w:t>
            </w:r>
            <w:proofErr w:type="spellEnd"/>
            <w:r w:rsidR="003527AF">
              <w:rPr>
                <w:rFonts w:ascii="Times New Roman" w:hAnsi="Times New Roman" w:cs="Times New Roman"/>
                <w:sz w:val="24"/>
                <w:szCs w:val="24"/>
                <w:lang w:val="en-US"/>
              </w:rPr>
              <w:t xml:space="preserve"> </w:t>
            </w:r>
            <w:proofErr w:type="spellStart"/>
            <w:r w:rsidR="003527AF">
              <w:rPr>
                <w:rFonts w:ascii="Times New Roman" w:hAnsi="Times New Roman" w:cs="Times New Roman"/>
                <w:sz w:val="24"/>
                <w:szCs w:val="24"/>
                <w:lang w:val="en-US"/>
              </w:rPr>
              <w:t>Primăriei</w:t>
            </w:r>
            <w:proofErr w:type="spellEnd"/>
            <w:r w:rsidRPr="008C5D17">
              <w:rPr>
                <w:rFonts w:ascii="Times New Roman" w:hAnsi="Times New Roman" w:cs="Times New Roman"/>
                <w:sz w:val="24"/>
                <w:szCs w:val="24"/>
                <w:lang w:val="ro-MO"/>
              </w:rPr>
              <w:t>, conform demersului</w:t>
            </w:r>
            <w:r>
              <w:rPr>
                <w:rFonts w:ascii="Times New Roman" w:hAnsi="Times New Roman" w:cs="Times New Roman"/>
                <w:b/>
                <w:sz w:val="24"/>
                <w:szCs w:val="24"/>
                <w:lang w:val="ro-MO"/>
              </w:rPr>
              <w:t xml:space="preserve"> </w:t>
            </w:r>
            <w:r w:rsidRPr="008C5D17">
              <w:rPr>
                <w:rFonts w:ascii="Times New Roman" w:hAnsi="Times New Roman" w:cs="Times New Roman"/>
                <w:sz w:val="24"/>
                <w:szCs w:val="24"/>
                <w:lang w:val="ro-MO"/>
              </w:rPr>
              <w:t>înaintat de către directorul instituției</w:t>
            </w:r>
            <w:r w:rsidR="003527AF">
              <w:rPr>
                <w:rFonts w:ascii="Times New Roman" w:hAnsi="Times New Roman" w:cs="Times New Roman"/>
                <w:sz w:val="24"/>
                <w:szCs w:val="24"/>
                <w:lang w:val="ro-MO"/>
              </w:rPr>
              <w:t xml:space="preserve"> și Notei informative a contabilul-șef al primăriei</w:t>
            </w:r>
            <w:r w:rsidRPr="008C5D17">
              <w:rPr>
                <w:rFonts w:ascii="Times New Roman" w:hAnsi="Times New Roman" w:cs="Times New Roman"/>
                <w:sz w:val="24"/>
                <w:szCs w:val="24"/>
                <w:lang w:val="ro-MO"/>
              </w:rPr>
              <w:t>.</w:t>
            </w:r>
          </w:p>
        </w:tc>
      </w:tr>
      <w:tr w:rsidR="008C5D17" w:rsidRPr="008C5D17" w:rsidTr="00BD2B2F">
        <w:tc>
          <w:tcPr>
            <w:tcW w:w="5000" w:type="pct"/>
          </w:tcPr>
          <w:p w:rsidR="008C5D17" w:rsidRPr="008C5D17" w:rsidRDefault="008C5D17" w:rsidP="008C5D17">
            <w:pPr>
              <w:tabs>
                <w:tab w:val="left" w:pos="884"/>
                <w:tab w:val="left" w:pos="1196"/>
              </w:tabs>
              <w:spacing w:after="0"/>
              <w:jc w:val="both"/>
              <w:rPr>
                <w:rFonts w:ascii="Times New Roman" w:hAnsi="Times New Roman" w:cs="Times New Roman"/>
                <w:b/>
                <w:lang w:val="ro-MO"/>
              </w:rPr>
            </w:pPr>
            <w:r w:rsidRPr="008C5D17">
              <w:rPr>
                <w:rFonts w:ascii="Times New Roman" w:hAnsi="Times New Roman" w:cs="Times New Roman"/>
                <w:lang w:val="ro-MO"/>
              </w:rPr>
              <w:t xml:space="preserve">3. </w:t>
            </w:r>
            <w:r w:rsidRPr="008C5D17">
              <w:rPr>
                <w:rFonts w:ascii="Times New Roman" w:hAnsi="Times New Roman" w:cs="Times New Roman"/>
                <w:b/>
                <w:lang w:val="ro-MO"/>
              </w:rPr>
              <w:t>Descrierea gradului de compatibilitate pentru proiectele care au ca scop armonizarea legislaţiei naţionale cu legislaţia Uniunii Europene</w:t>
            </w:r>
          </w:p>
          <w:p w:rsidR="008C5D17" w:rsidRPr="008C5D17" w:rsidRDefault="008C5D17" w:rsidP="008C5D17">
            <w:pPr>
              <w:tabs>
                <w:tab w:val="left" w:pos="884"/>
                <w:tab w:val="left" w:pos="1196"/>
              </w:tabs>
              <w:spacing w:after="0"/>
              <w:jc w:val="both"/>
              <w:rPr>
                <w:rFonts w:ascii="Times New Roman" w:hAnsi="Times New Roman" w:cs="Times New Roman"/>
                <w:lang w:val="ro-MO"/>
              </w:rPr>
            </w:pPr>
            <w:r w:rsidRPr="008C5D17">
              <w:rPr>
                <w:rFonts w:ascii="Times New Roman" w:hAnsi="Times New Roman" w:cs="Times New Roman"/>
                <w:lang w:val="ro-MO"/>
              </w:rPr>
              <w:t>-</w:t>
            </w:r>
          </w:p>
        </w:tc>
      </w:tr>
      <w:tr w:rsidR="008C5D17" w:rsidRPr="009435CE" w:rsidTr="00BD2B2F">
        <w:tc>
          <w:tcPr>
            <w:tcW w:w="5000" w:type="pct"/>
          </w:tcPr>
          <w:p w:rsidR="008C5D17" w:rsidRPr="008C5D17" w:rsidRDefault="008C5D17" w:rsidP="008C5D17">
            <w:pPr>
              <w:tabs>
                <w:tab w:val="left" w:pos="884"/>
                <w:tab w:val="left" w:pos="1196"/>
              </w:tabs>
              <w:spacing w:after="0"/>
              <w:jc w:val="both"/>
              <w:rPr>
                <w:rFonts w:ascii="Times New Roman" w:hAnsi="Times New Roman" w:cs="Times New Roman"/>
                <w:b/>
                <w:lang w:val="ro-MO"/>
              </w:rPr>
            </w:pPr>
            <w:r w:rsidRPr="008C5D17">
              <w:rPr>
                <w:rFonts w:ascii="Times New Roman" w:hAnsi="Times New Roman" w:cs="Times New Roman"/>
                <w:lang w:val="ro-MO"/>
              </w:rPr>
              <w:t xml:space="preserve">4. </w:t>
            </w:r>
            <w:r w:rsidRPr="008C5D17">
              <w:rPr>
                <w:rFonts w:ascii="Times New Roman" w:hAnsi="Times New Roman" w:cs="Times New Roman"/>
                <w:b/>
                <w:lang w:val="ro-MO"/>
              </w:rPr>
              <w:t>Principalele prevederi ale proiectului şi evidenţierea elementelor noi</w:t>
            </w:r>
          </w:p>
          <w:p w:rsidR="008C5D17" w:rsidRPr="008C5D17" w:rsidRDefault="008C5D17" w:rsidP="008C5D17">
            <w:pPr>
              <w:tabs>
                <w:tab w:val="left" w:pos="884"/>
                <w:tab w:val="left" w:pos="1196"/>
              </w:tabs>
              <w:spacing w:after="0"/>
              <w:jc w:val="both"/>
              <w:rPr>
                <w:rFonts w:ascii="Times New Roman" w:hAnsi="Times New Roman" w:cs="Times New Roman"/>
                <w:lang w:val="ro-MO"/>
              </w:rPr>
            </w:pPr>
            <w:r w:rsidRPr="008C5D17">
              <w:rPr>
                <w:rFonts w:ascii="Times New Roman" w:hAnsi="Times New Roman" w:cs="Times New Roman"/>
                <w:lang w:val="ro-MO"/>
              </w:rPr>
              <w:t>Potrivit proiectului:</w:t>
            </w:r>
          </w:p>
          <w:p w:rsidR="008C5D17" w:rsidRPr="003527AF" w:rsidRDefault="008C5D17" w:rsidP="008C5D17">
            <w:pPr>
              <w:pStyle w:val="a6"/>
              <w:numPr>
                <w:ilvl w:val="0"/>
                <w:numId w:val="6"/>
              </w:numPr>
              <w:tabs>
                <w:tab w:val="left" w:pos="884"/>
                <w:tab w:val="left" w:pos="1196"/>
              </w:tabs>
              <w:jc w:val="both"/>
              <w:rPr>
                <w:lang w:val="ro-MO"/>
              </w:rPr>
            </w:pPr>
            <w:r w:rsidRPr="003527AF">
              <w:rPr>
                <w:lang w:val="ro-MO"/>
              </w:rPr>
              <w:t xml:space="preserve"> Se vor casa bunuri materiale uzate raportate la mijloace fixe cu uzura expirată, deteriorate şi moral învechite, reparaţia cărora este imposibilă ale</w:t>
            </w:r>
            <w:r w:rsidR="00A25AA1" w:rsidRPr="003527AF">
              <w:rPr>
                <w:lang w:val="ro-MO"/>
              </w:rPr>
              <w:t xml:space="preserve"> </w:t>
            </w:r>
            <w:proofErr w:type="spellStart"/>
            <w:r w:rsidR="003527AF">
              <w:t>Creșei-Grădinițe</w:t>
            </w:r>
            <w:proofErr w:type="spellEnd"/>
            <w:r w:rsidR="003527AF">
              <w:t xml:space="preserve"> de </w:t>
            </w:r>
            <w:proofErr w:type="spellStart"/>
            <w:r w:rsidR="003527AF">
              <w:t>copii</w:t>
            </w:r>
            <w:proofErr w:type="spellEnd"/>
            <w:r w:rsidR="003527AF">
              <w:t xml:space="preserve"> ”</w:t>
            </w:r>
            <w:proofErr w:type="spellStart"/>
            <w:r w:rsidR="003527AF">
              <w:t>Romanița</w:t>
            </w:r>
            <w:proofErr w:type="spellEnd"/>
            <w:r w:rsidR="003527AF">
              <w:t xml:space="preserve">”, </w:t>
            </w:r>
            <w:proofErr w:type="spellStart"/>
            <w:r w:rsidR="003527AF">
              <w:t>în</w:t>
            </w:r>
            <w:proofErr w:type="spellEnd"/>
            <w:r w:rsidR="003527AF">
              <w:t xml:space="preserve"> </w:t>
            </w:r>
            <w:proofErr w:type="spellStart"/>
            <w:r w:rsidR="003527AF">
              <w:t>număr</w:t>
            </w:r>
            <w:proofErr w:type="spellEnd"/>
            <w:r w:rsidR="003527AF">
              <w:t xml:space="preserve"> de 10 </w:t>
            </w:r>
            <w:proofErr w:type="spellStart"/>
            <w:r w:rsidR="003527AF">
              <w:t>unități</w:t>
            </w:r>
            <w:proofErr w:type="spellEnd"/>
            <w:r w:rsidR="003527AF">
              <w:t xml:space="preserve">, </w:t>
            </w:r>
            <w:proofErr w:type="spellStart"/>
            <w:r w:rsidR="003527AF">
              <w:t>în</w:t>
            </w:r>
            <w:proofErr w:type="spellEnd"/>
            <w:r w:rsidR="003527AF">
              <w:t xml:space="preserve"> </w:t>
            </w:r>
            <w:proofErr w:type="spellStart"/>
            <w:r w:rsidR="003527AF">
              <w:t>sumă</w:t>
            </w:r>
            <w:proofErr w:type="spellEnd"/>
            <w:r w:rsidR="003527AF">
              <w:t xml:space="preserve"> de 7243,33 lei</w:t>
            </w:r>
          </w:p>
          <w:p w:rsidR="003527AF" w:rsidRPr="003527AF" w:rsidRDefault="003527AF" w:rsidP="008C5D17">
            <w:pPr>
              <w:pStyle w:val="a6"/>
              <w:numPr>
                <w:ilvl w:val="0"/>
                <w:numId w:val="6"/>
              </w:numPr>
              <w:tabs>
                <w:tab w:val="left" w:pos="884"/>
                <w:tab w:val="left" w:pos="1196"/>
              </w:tabs>
              <w:jc w:val="both"/>
              <w:rPr>
                <w:lang w:val="ro-MO"/>
              </w:rPr>
            </w:pPr>
            <w:r w:rsidRPr="003527AF">
              <w:rPr>
                <w:lang w:val="ro-MO"/>
              </w:rPr>
              <w:t>Se vor casa bunuri materiale uzate raportate la mijloace fixe cu uzura expirată, deteriorate şi moral învechite, reparaţia cărora este imposibilă ale</w:t>
            </w:r>
            <w:r>
              <w:rPr>
                <w:lang w:val="ro-MO"/>
              </w:rPr>
              <w:t xml:space="preserve"> Primăriei Varnița</w:t>
            </w:r>
            <w:r>
              <w:t xml:space="preserve">, </w:t>
            </w:r>
            <w:proofErr w:type="spellStart"/>
            <w:r>
              <w:t>în</w:t>
            </w:r>
            <w:proofErr w:type="spellEnd"/>
            <w:r>
              <w:t xml:space="preserve"> </w:t>
            </w:r>
            <w:proofErr w:type="spellStart"/>
            <w:r>
              <w:t>număr</w:t>
            </w:r>
            <w:proofErr w:type="spellEnd"/>
            <w:r>
              <w:t xml:space="preserve"> de 10 </w:t>
            </w:r>
            <w:proofErr w:type="spellStart"/>
            <w:r>
              <w:t>unități</w:t>
            </w:r>
            <w:proofErr w:type="spellEnd"/>
            <w:r>
              <w:t xml:space="preserve">, </w:t>
            </w:r>
            <w:proofErr w:type="spellStart"/>
            <w:r>
              <w:t>în</w:t>
            </w:r>
            <w:proofErr w:type="spellEnd"/>
            <w:r>
              <w:t xml:space="preserve"> </w:t>
            </w:r>
            <w:proofErr w:type="spellStart"/>
            <w:r>
              <w:t>sumă</w:t>
            </w:r>
            <w:proofErr w:type="spellEnd"/>
            <w:r>
              <w:t xml:space="preserve"> de 46248,42 lei</w:t>
            </w:r>
          </w:p>
          <w:p w:rsidR="003527AF" w:rsidRPr="003527AF" w:rsidRDefault="003527AF" w:rsidP="003527AF">
            <w:pPr>
              <w:pStyle w:val="a6"/>
              <w:tabs>
                <w:tab w:val="left" w:pos="884"/>
                <w:tab w:val="left" w:pos="1196"/>
              </w:tabs>
              <w:jc w:val="both"/>
              <w:rPr>
                <w:lang w:val="ro-MO"/>
              </w:rPr>
            </w:pPr>
          </w:p>
          <w:p w:rsidR="008C5D17" w:rsidRPr="008C5D17" w:rsidRDefault="008C5D17" w:rsidP="008C5D17">
            <w:pPr>
              <w:tabs>
                <w:tab w:val="left" w:pos="884"/>
                <w:tab w:val="left" w:pos="1196"/>
              </w:tabs>
              <w:spacing w:after="0"/>
              <w:jc w:val="both"/>
              <w:rPr>
                <w:rFonts w:ascii="Times New Roman" w:hAnsi="Times New Roman" w:cs="Times New Roman"/>
                <w:lang w:val="en-US"/>
              </w:rPr>
            </w:pPr>
            <w:r w:rsidRPr="008C5D17">
              <w:rPr>
                <w:rFonts w:ascii="Times New Roman" w:hAnsi="Times New Roman" w:cs="Times New Roman"/>
                <w:b/>
                <w:lang w:val="ro-MO"/>
              </w:rPr>
              <w:t>Temei legal:</w:t>
            </w:r>
            <w:r w:rsidRPr="008C5D17">
              <w:rPr>
                <w:rFonts w:ascii="Times New Roman" w:hAnsi="Times New Roman" w:cs="Times New Roman"/>
                <w:lang w:val="ro-RO"/>
              </w:rPr>
              <w:t xml:space="preserve"> </w:t>
            </w:r>
            <w:r w:rsidRPr="008C5D17">
              <w:rPr>
                <w:rFonts w:ascii="Times New Roman" w:hAnsi="Times New Roman" w:cs="Times New Roman"/>
                <w:szCs w:val="24"/>
                <w:lang w:val="ro-MO"/>
              </w:rPr>
              <w:t>art.14, 19 al Legii nr. 436-XVI din 28 decembrie 2006 privind administraţia publică locală cu modificările ulterioare,  Legii Republicii Moldova cu privire la proprietatea publică a unităţilor administrativ-teritoriale nr.523-XIV din 16.07.1999, Hotărîrii Guvernului Republicii Moldova nr.500 din 12.05.1998 „Despre aprobarea Regulamentului privind casarea bunurilor materiale uzate, raportate la mijloace fixe”</w:t>
            </w:r>
            <w:r w:rsidR="00ED7ECF">
              <w:rPr>
                <w:rFonts w:ascii="Times New Roman" w:hAnsi="Times New Roman" w:cs="Times New Roman"/>
                <w:szCs w:val="24"/>
                <w:lang w:val="ro-MO"/>
              </w:rPr>
              <w:t>.</w:t>
            </w:r>
          </w:p>
        </w:tc>
      </w:tr>
      <w:tr w:rsidR="008C5D17" w:rsidRPr="009435CE" w:rsidTr="00BD2B2F">
        <w:tc>
          <w:tcPr>
            <w:tcW w:w="5000" w:type="pct"/>
          </w:tcPr>
          <w:p w:rsidR="008C5D17" w:rsidRPr="008C5D17" w:rsidRDefault="008C5D17" w:rsidP="008C5D17">
            <w:pPr>
              <w:tabs>
                <w:tab w:val="left" w:pos="884"/>
                <w:tab w:val="left" w:pos="1196"/>
              </w:tabs>
              <w:spacing w:after="0"/>
              <w:jc w:val="both"/>
              <w:rPr>
                <w:rFonts w:ascii="Times New Roman" w:hAnsi="Times New Roman" w:cs="Times New Roman"/>
                <w:b/>
                <w:lang w:val="ro-MO"/>
              </w:rPr>
            </w:pPr>
            <w:r w:rsidRPr="008C5D17">
              <w:rPr>
                <w:rFonts w:ascii="Times New Roman" w:hAnsi="Times New Roman" w:cs="Times New Roman"/>
                <w:b/>
                <w:lang w:val="ro-MO"/>
              </w:rPr>
              <w:t>5.Fundamentarea economico-financiară</w:t>
            </w:r>
          </w:p>
          <w:p w:rsidR="008C5D17" w:rsidRPr="00ED7ECF" w:rsidRDefault="008C5D17" w:rsidP="00ED7ECF">
            <w:pPr>
              <w:tabs>
                <w:tab w:val="left" w:pos="884"/>
                <w:tab w:val="left" w:pos="1196"/>
              </w:tabs>
              <w:spacing w:after="0"/>
              <w:jc w:val="both"/>
              <w:rPr>
                <w:rFonts w:ascii="Times New Roman" w:hAnsi="Times New Roman" w:cs="Times New Roman"/>
                <w:lang w:val="ro-MO"/>
              </w:rPr>
            </w:pPr>
            <w:r w:rsidRPr="008C5D17">
              <w:rPr>
                <w:rFonts w:ascii="Times New Roman" w:hAnsi="Times New Roman" w:cs="Times New Roman"/>
                <w:lang w:val="ro-MO"/>
              </w:rPr>
              <w:t xml:space="preserve">           </w:t>
            </w:r>
            <w:r w:rsidR="00ED7ECF" w:rsidRPr="00AF7EF3">
              <w:rPr>
                <w:lang w:val="ro-MO"/>
              </w:rPr>
              <w:t xml:space="preserve">           </w:t>
            </w:r>
            <w:r w:rsidR="00ED7ECF">
              <w:rPr>
                <w:lang w:val="ro-MO"/>
              </w:rPr>
              <w:t xml:space="preserve">    </w:t>
            </w:r>
            <w:r w:rsidR="00ED7ECF" w:rsidRPr="00ED7ECF">
              <w:rPr>
                <w:rFonts w:ascii="Times New Roman" w:hAnsi="Times New Roman" w:cs="Times New Roman"/>
                <w:lang w:val="ro-MO"/>
              </w:rPr>
              <w:t>Proiectul deciziei nu prevede careva alocări ale surselor financiare</w:t>
            </w:r>
          </w:p>
        </w:tc>
      </w:tr>
      <w:tr w:rsidR="008C5D17" w:rsidRPr="008C5D17" w:rsidTr="00BD2B2F">
        <w:tc>
          <w:tcPr>
            <w:tcW w:w="5000" w:type="pct"/>
          </w:tcPr>
          <w:p w:rsidR="008C5D17" w:rsidRPr="008C5D17" w:rsidRDefault="008C5D17" w:rsidP="008C5D17">
            <w:pPr>
              <w:tabs>
                <w:tab w:val="left" w:pos="884"/>
                <w:tab w:val="left" w:pos="1196"/>
              </w:tabs>
              <w:spacing w:after="0"/>
              <w:jc w:val="both"/>
              <w:rPr>
                <w:rFonts w:ascii="Times New Roman" w:hAnsi="Times New Roman" w:cs="Times New Roman"/>
                <w:b/>
                <w:lang w:val="ro-MO"/>
              </w:rPr>
            </w:pPr>
            <w:r w:rsidRPr="008C5D17">
              <w:rPr>
                <w:rFonts w:ascii="Times New Roman" w:hAnsi="Times New Roman" w:cs="Times New Roman"/>
                <w:lang w:val="ro-MO"/>
              </w:rPr>
              <w:t>6</w:t>
            </w:r>
            <w:r w:rsidRPr="008C5D17">
              <w:rPr>
                <w:rFonts w:ascii="Times New Roman" w:hAnsi="Times New Roman" w:cs="Times New Roman"/>
                <w:b/>
                <w:lang w:val="ro-MO"/>
              </w:rPr>
              <w:t>. Modul de încorporare a actului în cadrul normativ în vigoare</w:t>
            </w:r>
          </w:p>
          <w:p w:rsidR="008C5D17" w:rsidRPr="008C5D17" w:rsidRDefault="008C5D17" w:rsidP="008C5D17">
            <w:pPr>
              <w:tabs>
                <w:tab w:val="left" w:pos="884"/>
                <w:tab w:val="left" w:pos="1196"/>
              </w:tabs>
              <w:spacing w:after="0"/>
              <w:jc w:val="both"/>
              <w:rPr>
                <w:rFonts w:ascii="Times New Roman" w:hAnsi="Times New Roman" w:cs="Times New Roman"/>
                <w:lang w:val="ro-MO"/>
              </w:rPr>
            </w:pPr>
            <w:r w:rsidRPr="008C5D17">
              <w:rPr>
                <w:rFonts w:ascii="Times New Roman" w:hAnsi="Times New Roman" w:cs="Times New Roman"/>
                <w:lang w:val="ro-MO"/>
              </w:rPr>
              <w:t xml:space="preserve">          -</w:t>
            </w:r>
          </w:p>
        </w:tc>
      </w:tr>
      <w:tr w:rsidR="008C5D17" w:rsidRPr="009435CE" w:rsidTr="00BD2B2F">
        <w:tc>
          <w:tcPr>
            <w:tcW w:w="5000" w:type="pct"/>
          </w:tcPr>
          <w:p w:rsidR="008C5D17" w:rsidRPr="008C5D17" w:rsidRDefault="008C5D17" w:rsidP="008C5D17">
            <w:pPr>
              <w:tabs>
                <w:tab w:val="left" w:pos="884"/>
                <w:tab w:val="left" w:pos="1196"/>
              </w:tabs>
              <w:spacing w:after="0"/>
              <w:jc w:val="both"/>
              <w:rPr>
                <w:rFonts w:ascii="Times New Roman" w:hAnsi="Times New Roman" w:cs="Times New Roman"/>
                <w:b/>
                <w:lang w:val="ro-MO"/>
              </w:rPr>
            </w:pPr>
            <w:r w:rsidRPr="008C5D17">
              <w:rPr>
                <w:rFonts w:ascii="Times New Roman" w:hAnsi="Times New Roman" w:cs="Times New Roman"/>
                <w:b/>
                <w:lang w:val="ro-MO"/>
              </w:rPr>
              <w:t>7. Avizarea şi consultarea publică a proiectului</w:t>
            </w:r>
          </w:p>
          <w:p w:rsidR="008C5D17" w:rsidRPr="008C5D17" w:rsidRDefault="008C5D17" w:rsidP="008C5D17">
            <w:pPr>
              <w:tabs>
                <w:tab w:val="left" w:pos="884"/>
                <w:tab w:val="left" w:pos="1196"/>
              </w:tabs>
              <w:spacing w:after="0"/>
              <w:jc w:val="both"/>
              <w:rPr>
                <w:rFonts w:ascii="Times New Roman" w:hAnsi="Times New Roman" w:cs="Times New Roman"/>
                <w:lang w:val="ro-MO"/>
              </w:rPr>
            </w:pPr>
            <w:r w:rsidRPr="008C5D17">
              <w:rPr>
                <w:rFonts w:ascii="Times New Roman" w:hAnsi="Times New Roman" w:cs="Times New Roman"/>
                <w:lang w:val="ro-MO"/>
              </w:rPr>
              <w:t xml:space="preserve">         Proiectul va fi supus avizării și consultării publice, conform art.32 din Legea nr.100 din 22.12.2017 cu privire la actele normative, fiind expediat părților interesate și plasat pe panourile informative ale primăriei și pe pagina web a Primăriei s.Varnița:www.varnita.md, la compartimentul: Acte/Transparența decizională</w:t>
            </w:r>
          </w:p>
        </w:tc>
      </w:tr>
      <w:tr w:rsidR="008C5D17" w:rsidRPr="009435CE" w:rsidTr="00BD2B2F">
        <w:tc>
          <w:tcPr>
            <w:tcW w:w="5000" w:type="pct"/>
          </w:tcPr>
          <w:p w:rsidR="008C5D17" w:rsidRPr="008C5D17" w:rsidRDefault="008C5D17" w:rsidP="008C5D17">
            <w:pPr>
              <w:tabs>
                <w:tab w:val="left" w:pos="884"/>
                <w:tab w:val="left" w:pos="1196"/>
              </w:tabs>
              <w:spacing w:after="0"/>
              <w:jc w:val="both"/>
              <w:rPr>
                <w:rFonts w:ascii="Times New Roman" w:hAnsi="Times New Roman" w:cs="Times New Roman"/>
                <w:b/>
                <w:lang w:val="ro-MO"/>
              </w:rPr>
            </w:pPr>
            <w:r w:rsidRPr="008C5D17">
              <w:rPr>
                <w:rFonts w:ascii="Times New Roman" w:hAnsi="Times New Roman" w:cs="Times New Roman"/>
                <w:lang w:val="ro-MO"/>
              </w:rPr>
              <w:t xml:space="preserve">8. </w:t>
            </w:r>
            <w:r w:rsidRPr="008C5D17">
              <w:rPr>
                <w:rFonts w:ascii="Times New Roman" w:hAnsi="Times New Roman" w:cs="Times New Roman"/>
                <w:b/>
                <w:lang w:val="ro-MO"/>
              </w:rPr>
              <w:t>Constatările expertizei anticorupție</w:t>
            </w:r>
          </w:p>
          <w:p w:rsidR="008C5D17" w:rsidRPr="008C5D17" w:rsidRDefault="008C5D17" w:rsidP="008C5D17">
            <w:pPr>
              <w:tabs>
                <w:tab w:val="left" w:pos="884"/>
                <w:tab w:val="left" w:pos="1196"/>
              </w:tabs>
              <w:spacing w:after="0"/>
              <w:jc w:val="both"/>
              <w:rPr>
                <w:rFonts w:ascii="Times New Roman" w:hAnsi="Times New Roman" w:cs="Times New Roman"/>
                <w:lang w:val="ro-MO"/>
              </w:rPr>
            </w:pPr>
            <w:r w:rsidRPr="008C5D17">
              <w:rPr>
                <w:rFonts w:ascii="Times New Roman" w:hAnsi="Times New Roman" w:cs="Times New Roman"/>
                <w:lang w:val="ro-MO"/>
              </w:rPr>
              <w:t xml:space="preserve">         Proiectul va fi supus expertizei anticorupție, conform art.35 din Legea 100/2017.</w:t>
            </w:r>
          </w:p>
        </w:tc>
      </w:tr>
      <w:tr w:rsidR="008C5D17" w:rsidRPr="009435CE" w:rsidTr="00BD2B2F">
        <w:tc>
          <w:tcPr>
            <w:tcW w:w="5000" w:type="pct"/>
          </w:tcPr>
          <w:p w:rsidR="008C5D17" w:rsidRPr="008C5D17" w:rsidRDefault="008C5D17" w:rsidP="008C5D17">
            <w:pPr>
              <w:tabs>
                <w:tab w:val="left" w:pos="884"/>
                <w:tab w:val="left" w:pos="1196"/>
              </w:tabs>
              <w:spacing w:after="0"/>
              <w:jc w:val="both"/>
              <w:rPr>
                <w:rFonts w:ascii="Times New Roman" w:hAnsi="Times New Roman" w:cs="Times New Roman"/>
                <w:b/>
                <w:lang w:val="ro-MO"/>
              </w:rPr>
            </w:pPr>
            <w:r w:rsidRPr="008C5D17">
              <w:rPr>
                <w:rFonts w:ascii="Times New Roman" w:hAnsi="Times New Roman" w:cs="Times New Roman"/>
                <w:lang w:val="ro-MO"/>
              </w:rPr>
              <w:t xml:space="preserve">9. </w:t>
            </w:r>
            <w:r w:rsidRPr="008C5D17">
              <w:rPr>
                <w:rFonts w:ascii="Times New Roman" w:hAnsi="Times New Roman" w:cs="Times New Roman"/>
                <w:b/>
                <w:lang w:val="ro-MO"/>
              </w:rPr>
              <w:t>Constatările expertizei de compatibilitate</w:t>
            </w:r>
          </w:p>
          <w:p w:rsidR="008C5D17" w:rsidRPr="008C5D17" w:rsidRDefault="008C5D17" w:rsidP="008C5D17">
            <w:pPr>
              <w:tabs>
                <w:tab w:val="left" w:pos="884"/>
                <w:tab w:val="left" w:pos="1196"/>
              </w:tabs>
              <w:spacing w:after="0"/>
              <w:jc w:val="both"/>
              <w:rPr>
                <w:rFonts w:ascii="Times New Roman" w:hAnsi="Times New Roman" w:cs="Times New Roman"/>
                <w:lang w:val="ro-MO"/>
              </w:rPr>
            </w:pPr>
            <w:r w:rsidRPr="008C5D17">
              <w:rPr>
                <w:rFonts w:ascii="Times New Roman" w:hAnsi="Times New Roman" w:cs="Times New Roman"/>
                <w:lang w:val="ro-MO"/>
              </w:rPr>
              <w:t xml:space="preserve">         Proiectul nu necesită efectuarea expertizei de compatibilitate.</w:t>
            </w:r>
          </w:p>
        </w:tc>
      </w:tr>
      <w:tr w:rsidR="008C5D17" w:rsidRPr="009435CE" w:rsidTr="00BD2B2F">
        <w:tc>
          <w:tcPr>
            <w:tcW w:w="5000" w:type="pct"/>
          </w:tcPr>
          <w:p w:rsidR="008C5D17" w:rsidRPr="008C5D17" w:rsidRDefault="008C5D17" w:rsidP="008C5D17">
            <w:pPr>
              <w:tabs>
                <w:tab w:val="left" w:pos="884"/>
                <w:tab w:val="left" w:pos="1196"/>
              </w:tabs>
              <w:spacing w:after="0"/>
              <w:jc w:val="both"/>
              <w:rPr>
                <w:rFonts w:ascii="Times New Roman" w:hAnsi="Times New Roman" w:cs="Times New Roman"/>
                <w:b/>
                <w:lang w:val="ro-MO"/>
              </w:rPr>
            </w:pPr>
            <w:r w:rsidRPr="008C5D17">
              <w:rPr>
                <w:rFonts w:ascii="Times New Roman" w:hAnsi="Times New Roman" w:cs="Times New Roman"/>
                <w:lang w:val="ro-MO"/>
              </w:rPr>
              <w:t xml:space="preserve">10. </w:t>
            </w:r>
            <w:r w:rsidRPr="008C5D17">
              <w:rPr>
                <w:rFonts w:ascii="Times New Roman" w:hAnsi="Times New Roman" w:cs="Times New Roman"/>
                <w:b/>
                <w:lang w:val="ro-MO"/>
              </w:rPr>
              <w:t>Constatările expertizei juridice</w:t>
            </w:r>
          </w:p>
          <w:p w:rsidR="008C5D17" w:rsidRPr="008C5D17" w:rsidRDefault="008C5D17" w:rsidP="008C5D17">
            <w:pPr>
              <w:tabs>
                <w:tab w:val="left" w:pos="884"/>
                <w:tab w:val="left" w:pos="1196"/>
              </w:tabs>
              <w:spacing w:after="0"/>
              <w:jc w:val="both"/>
              <w:rPr>
                <w:rFonts w:ascii="Times New Roman" w:hAnsi="Times New Roman" w:cs="Times New Roman"/>
                <w:lang w:val="ro-MO"/>
              </w:rPr>
            </w:pPr>
            <w:r w:rsidRPr="008C5D17">
              <w:rPr>
                <w:rFonts w:ascii="Times New Roman" w:hAnsi="Times New Roman" w:cs="Times New Roman"/>
                <w:lang w:val="ro-MO"/>
              </w:rPr>
              <w:t xml:space="preserve">        Proiectul nu necesită efectuarea expertizei juridice.</w:t>
            </w:r>
          </w:p>
        </w:tc>
      </w:tr>
      <w:tr w:rsidR="008C5D17" w:rsidRPr="008C5D17" w:rsidTr="00BD2B2F">
        <w:tc>
          <w:tcPr>
            <w:tcW w:w="5000" w:type="pct"/>
          </w:tcPr>
          <w:p w:rsidR="008C5D17" w:rsidRPr="008C5D17" w:rsidRDefault="008C5D17" w:rsidP="008C5D17">
            <w:pPr>
              <w:tabs>
                <w:tab w:val="left" w:pos="884"/>
                <w:tab w:val="left" w:pos="1196"/>
              </w:tabs>
              <w:spacing w:after="0"/>
              <w:jc w:val="both"/>
              <w:rPr>
                <w:rFonts w:ascii="Times New Roman" w:hAnsi="Times New Roman" w:cs="Times New Roman"/>
                <w:lang w:val="ro-MO"/>
              </w:rPr>
            </w:pPr>
            <w:r w:rsidRPr="008C5D17">
              <w:rPr>
                <w:rFonts w:ascii="Times New Roman" w:hAnsi="Times New Roman" w:cs="Times New Roman"/>
                <w:lang w:val="ro-MO"/>
              </w:rPr>
              <w:t>11. Constatările altor expertize</w:t>
            </w:r>
          </w:p>
          <w:p w:rsidR="008C5D17" w:rsidRPr="008C5D17" w:rsidRDefault="008C5D17" w:rsidP="008C5D17">
            <w:pPr>
              <w:tabs>
                <w:tab w:val="left" w:pos="884"/>
                <w:tab w:val="left" w:pos="1196"/>
              </w:tabs>
              <w:spacing w:after="0"/>
              <w:jc w:val="both"/>
              <w:rPr>
                <w:rFonts w:ascii="Times New Roman" w:hAnsi="Times New Roman" w:cs="Times New Roman"/>
                <w:lang w:val="ro-MO"/>
              </w:rPr>
            </w:pPr>
            <w:r w:rsidRPr="008C5D17">
              <w:rPr>
                <w:rFonts w:ascii="Times New Roman" w:hAnsi="Times New Roman" w:cs="Times New Roman"/>
                <w:lang w:val="ro-MO"/>
              </w:rPr>
              <w:t>-</w:t>
            </w:r>
          </w:p>
        </w:tc>
      </w:tr>
    </w:tbl>
    <w:p w:rsidR="008C5D17" w:rsidRPr="008C5D17" w:rsidRDefault="008C5D17" w:rsidP="008C5D17">
      <w:pPr>
        <w:tabs>
          <w:tab w:val="left" w:pos="884"/>
          <w:tab w:val="left" w:pos="1196"/>
        </w:tabs>
        <w:spacing w:after="0"/>
        <w:jc w:val="both"/>
        <w:rPr>
          <w:rFonts w:ascii="Times New Roman" w:hAnsi="Times New Roman" w:cs="Times New Roman"/>
          <w:bCs/>
          <w:vertAlign w:val="superscript"/>
          <w:lang w:val="ro-MO"/>
        </w:rPr>
      </w:pPr>
    </w:p>
    <w:p w:rsidR="008C5D17" w:rsidRPr="008C5D17" w:rsidRDefault="008C5D17" w:rsidP="008C5D17">
      <w:pPr>
        <w:spacing w:after="0"/>
        <w:jc w:val="both"/>
        <w:rPr>
          <w:rFonts w:ascii="Times New Roman" w:hAnsi="Times New Roman" w:cs="Times New Roman"/>
          <w:lang w:val="ro-RO"/>
        </w:rPr>
      </w:pPr>
      <w:r w:rsidRPr="008C5D17">
        <w:rPr>
          <w:rFonts w:ascii="Times New Roman" w:hAnsi="Times New Roman" w:cs="Times New Roman"/>
          <w:lang w:val="ro-RO"/>
        </w:rPr>
        <w:tab/>
      </w:r>
      <w:r w:rsidRPr="008C5D17">
        <w:rPr>
          <w:rFonts w:ascii="Times New Roman" w:hAnsi="Times New Roman" w:cs="Times New Roman"/>
          <w:lang w:val="ro-RO"/>
        </w:rPr>
        <w:tab/>
        <w:t xml:space="preserve">Primar </w:t>
      </w:r>
      <w:r w:rsidRPr="008C5D17">
        <w:rPr>
          <w:rFonts w:ascii="Times New Roman" w:hAnsi="Times New Roman" w:cs="Times New Roman"/>
          <w:lang w:val="ro-RO"/>
        </w:rPr>
        <w:tab/>
      </w:r>
      <w:r w:rsidRPr="008C5D17">
        <w:rPr>
          <w:rFonts w:ascii="Times New Roman" w:hAnsi="Times New Roman" w:cs="Times New Roman"/>
          <w:lang w:val="ro-RO"/>
        </w:rPr>
        <w:tab/>
      </w:r>
      <w:r w:rsidRPr="008C5D17">
        <w:rPr>
          <w:rFonts w:ascii="Times New Roman" w:hAnsi="Times New Roman" w:cs="Times New Roman"/>
          <w:lang w:val="ro-RO"/>
        </w:rPr>
        <w:tab/>
      </w:r>
      <w:r w:rsidRPr="008C5D17">
        <w:rPr>
          <w:rFonts w:ascii="Times New Roman" w:hAnsi="Times New Roman" w:cs="Times New Roman"/>
          <w:lang w:val="ro-RO"/>
        </w:rPr>
        <w:tab/>
      </w:r>
      <w:r w:rsidRPr="008C5D17">
        <w:rPr>
          <w:rFonts w:ascii="Times New Roman" w:hAnsi="Times New Roman" w:cs="Times New Roman"/>
          <w:lang w:val="ro-RO"/>
        </w:rPr>
        <w:tab/>
        <w:t>Alexandr NICHITENCO</w:t>
      </w:r>
    </w:p>
    <w:p w:rsidR="008C5D17" w:rsidRPr="008C5D17" w:rsidRDefault="008C5D17" w:rsidP="008C5D17">
      <w:pPr>
        <w:spacing w:after="0"/>
        <w:jc w:val="both"/>
        <w:rPr>
          <w:rFonts w:ascii="Times New Roman" w:hAnsi="Times New Roman" w:cs="Times New Roman"/>
          <w:lang w:val="ro-RO"/>
        </w:rPr>
      </w:pPr>
    </w:p>
    <w:p w:rsidR="008C5D17" w:rsidRPr="008C5D17" w:rsidRDefault="008C5D17" w:rsidP="008C5D17">
      <w:pPr>
        <w:spacing w:after="0"/>
        <w:jc w:val="both"/>
        <w:rPr>
          <w:rFonts w:ascii="Times New Roman" w:hAnsi="Times New Roman" w:cs="Times New Roman"/>
          <w:lang w:val="ro-RO"/>
        </w:rPr>
      </w:pPr>
      <w:r w:rsidRPr="008C5D17">
        <w:rPr>
          <w:rFonts w:ascii="Times New Roman" w:hAnsi="Times New Roman" w:cs="Times New Roman"/>
          <w:lang w:val="ro-RO"/>
        </w:rPr>
        <w:tab/>
      </w:r>
      <w:r w:rsidRPr="008C5D17">
        <w:rPr>
          <w:rFonts w:ascii="Times New Roman" w:hAnsi="Times New Roman" w:cs="Times New Roman"/>
          <w:lang w:val="ro-RO"/>
        </w:rPr>
        <w:tab/>
        <w:t>Contabil-șef</w:t>
      </w:r>
      <w:r w:rsidRPr="008C5D17">
        <w:rPr>
          <w:rFonts w:ascii="Times New Roman" w:hAnsi="Times New Roman" w:cs="Times New Roman"/>
          <w:lang w:val="ro-RO"/>
        </w:rPr>
        <w:tab/>
      </w:r>
      <w:r w:rsidRPr="008C5D17">
        <w:rPr>
          <w:rFonts w:ascii="Times New Roman" w:hAnsi="Times New Roman" w:cs="Times New Roman"/>
          <w:lang w:val="ro-RO"/>
        </w:rPr>
        <w:tab/>
      </w:r>
      <w:r w:rsidRPr="008C5D17">
        <w:rPr>
          <w:rFonts w:ascii="Times New Roman" w:hAnsi="Times New Roman" w:cs="Times New Roman"/>
          <w:lang w:val="ro-RO"/>
        </w:rPr>
        <w:tab/>
      </w:r>
      <w:r w:rsidRPr="008C5D17">
        <w:rPr>
          <w:rFonts w:ascii="Times New Roman" w:hAnsi="Times New Roman" w:cs="Times New Roman"/>
          <w:lang w:val="ro-RO"/>
        </w:rPr>
        <w:tab/>
      </w:r>
      <w:r w:rsidRPr="008C5D17">
        <w:rPr>
          <w:rFonts w:ascii="Times New Roman" w:hAnsi="Times New Roman" w:cs="Times New Roman"/>
          <w:lang w:val="ro-RO"/>
        </w:rPr>
        <w:tab/>
        <w:t>Valentina DOIJA</w:t>
      </w:r>
    </w:p>
    <w:p w:rsidR="008C5D17" w:rsidRPr="008C5D17" w:rsidRDefault="008C5D17" w:rsidP="008C5D17">
      <w:pPr>
        <w:spacing w:after="0"/>
        <w:jc w:val="both"/>
        <w:rPr>
          <w:rFonts w:ascii="Times New Roman" w:hAnsi="Times New Roman" w:cs="Times New Roman"/>
          <w:lang w:val="ro-RO"/>
        </w:rPr>
      </w:pPr>
    </w:p>
    <w:sectPr w:rsidR="008C5D17" w:rsidRPr="008C5D17" w:rsidSect="00745512">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9B18AA"/>
    <w:multiLevelType w:val="hybridMultilevel"/>
    <w:tmpl w:val="6076033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504360"/>
    <w:multiLevelType w:val="hybridMultilevel"/>
    <w:tmpl w:val="85545378"/>
    <w:lvl w:ilvl="0" w:tplc="53F8A20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9FE2488"/>
    <w:multiLevelType w:val="multilevel"/>
    <w:tmpl w:val="61B4A32E"/>
    <w:lvl w:ilvl="0">
      <w:start w:val="1"/>
      <w:numFmt w:val="decimal"/>
      <w:lvlText w:val="%1."/>
      <w:lvlJc w:val="left"/>
      <w:pPr>
        <w:ind w:left="360" w:hanging="360"/>
      </w:pPr>
      <w:rPr>
        <w:rFonts w:hint="default"/>
      </w:rPr>
    </w:lvl>
    <w:lvl w:ilvl="1">
      <w:start w:val="1"/>
      <w:numFmt w:val="decimal"/>
      <w:lvlText w:val="%2."/>
      <w:lvlJc w:val="left"/>
      <w:pPr>
        <w:ind w:left="1070" w:hanging="360"/>
      </w:pPr>
      <w:rPr>
        <w:rFonts w:ascii="Times New Roman" w:eastAsia="Times New Roman" w:hAnsi="Times New Roman" w:cs="Times New Roman"/>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3">
    <w:nsid w:val="5F8539F4"/>
    <w:multiLevelType w:val="multilevel"/>
    <w:tmpl w:val="11A89ED6"/>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4">
    <w:nsid w:val="683B5ACF"/>
    <w:multiLevelType w:val="hybridMultilevel"/>
    <w:tmpl w:val="8E6EAD88"/>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5">
    <w:nsid w:val="6A8A05FF"/>
    <w:multiLevelType w:val="hybridMultilevel"/>
    <w:tmpl w:val="F736741A"/>
    <w:lvl w:ilvl="0" w:tplc="293EA9D6">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0A23D11"/>
    <w:multiLevelType w:val="hybridMultilevel"/>
    <w:tmpl w:val="51D01958"/>
    <w:lvl w:ilvl="0" w:tplc="A9E0AC0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AF26D57"/>
    <w:multiLevelType w:val="multilevel"/>
    <w:tmpl w:val="4768D948"/>
    <w:lvl w:ilvl="0">
      <w:start w:val="1"/>
      <w:numFmt w:val="decimal"/>
      <w:lvlText w:val="%1."/>
      <w:lvlJc w:val="left"/>
      <w:pPr>
        <w:tabs>
          <w:tab w:val="num" w:pos="928"/>
        </w:tabs>
        <w:ind w:left="928" w:hanging="360"/>
      </w:pPr>
      <w:rPr>
        <w:rFonts w:ascii="Times New Roman" w:eastAsia="Times New Roman" w:hAnsi="Times New Roman" w:cs="Times New Roman"/>
      </w:rPr>
    </w:lvl>
    <w:lvl w:ilvl="1">
      <w:start w:val="1"/>
      <w:numFmt w:val="decimal"/>
      <w:isLgl/>
      <w:lvlText w:val="%1.%2"/>
      <w:lvlJc w:val="left"/>
      <w:pPr>
        <w:tabs>
          <w:tab w:val="num" w:pos="1476"/>
        </w:tabs>
        <w:ind w:left="1476" w:hanging="396"/>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520"/>
        </w:tabs>
        <w:ind w:left="2520" w:hanging="72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960"/>
        </w:tabs>
        <w:ind w:left="3960" w:hanging="144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5040"/>
        </w:tabs>
        <w:ind w:left="5040" w:hanging="1800"/>
      </w:pPr>
      <w:rPr>
        <w:rFonts w:hint="default"/>
      </w:rPr>
    </w:lvl>
    <w:lvl w:ilvl="8">
      <w:start w:val="1"/>
      <w:numFmt w:val="decimal"/>
      <w:isLgl/>
      <w:lvlText w:val="%1.%2.%3.%4.%5.%6.%7.%8.%9"/>
      <w:lvlJc w:val="left"/>
      <w:pPr>
        <w:tabs>
          <w:tab w:val="num" w:pos="5400"/>
        </w:tabs>
        <w:ind w:left="5400" w:hanging="1800"/>
      </w:pPr>
      <w:rPr>
        <w:rFonts w:hint="default"/>
      </w:rPr>
    </w:lvl>
  </w:abstractNum>
  <w:num w:numId="1">
    <w:abstractNumId w:val="7"/>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4"/>
  </w:num>
  <w:num w:numId="6">
    <w:abstractNumId w:val="1"/>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27721"/>
    <w:rsid w:val="0001347C"/>
    <w:rsid w:val="00021C25"/>
    <w:rsid w:val="00021F41"/>
    <w:rsid w:val="0005269E"/>
    <w:rsid w:val="00067F82"/>
    <w:rsid w:val="000748E3"/>
    <w:rsid w:val="0008585A"/>
    <w:rsid w:val="00085A4E"/>
    <w:rsid w:val="000C2C4D"/>
    <w:rsid w:val="000D66B3"/>
    <w:rsid w:val="000D7B34"/>
    <w:rsid w:val="000E27CE"/>
    <w:rsid w:val="00102589"/>
    <w:rsid w:val="00133CFB"/>
    <w:rsid w:val="001523F4"/>
    <w:rsid w:val="001571E2"/>
    <w:rsid w:val="00191C5F"/>
    <w:rsid w:val="00194A99"/>
    <w:rsid w:val="001B7CF9"/>
    <w:rsid w:val="00206B00"/>
    <w:rsid w:val="002142C1"/>
    <w:rsid w:val="00224D13"/>
    <w:rsid w:val="00250A7C"/>
    <w:rsid w:val="0029292E"/>
    <w:rsid w:val="00294E23"/>
    <w:rsid w:val="002F7286"/>
    <w:rsid w:val="00311215"/>
    <w:rsid w:val="00335DA6"/>
    <w:rsid w:val="00347938"/>
    <w:rsid w:val="003527AF"/>
    <w:rsid w:val="0035594C"/>
    <w:rsid w:val="003617B3"/>
    <w:rsid w:val="00390B0A"/>
    <w:rsid w:val="00396E44"/>
    <w:rsid w:val="003D524A"/>
    <w:rsid w:val="003D5F78"/>
    <w:rsid w:val="003E5E7D"/>
    <w:rsid w:val="003F1727"/>
    <w:rsid w:val="003F1E69"/>
    <w:rsid w:val="0047495F"/>
    <w:rsid w:val="004A716C"/>
    <w:rsid w:val="004C52FD"/>
    <w:rsid w:val="004C6BE2"/>
    <w:rsid w:val="004E7EB3"/>
    <w:rsid w:val="005076F5"/>
    <w:rsid w:val="00534F8B"/>
    <w:rsid w:val="00562FF6"/>
    <w:rsid w:val="00565187"/>
    <w:rsid w:val="005932F6"/>
    <w:rsid w:val="00597845"/>
    <w:rsid w:val="005A0590"/>
    <w:rsid w:val="005A710A"/>
    <w:rsid w:val="005E0A3F"/>
    <w:rsid w:val="00603A3A"/>
    <w:rsid w:val="00625D84"/>
    <w:rsid w:val="0063100D"/>
    <w:rsid w:val="006405E6"/>
    <w:rsid w:val="00672A8D"/>
    <w:rsid w:val="00691317"/>
    <w:rsid w:val="006A0174"/>
    <w:rsid w:val="006B089E"/>
    <w:rsid w:val="006B3D30"/>
    <w:rsid w:val="006B7D15"/>
    <w:rsid w:val="006C06C1"/>
    <w:rsid w:val="006E11F4"/>
    <w:rsid w:val="00701172"/>
    <w:rsid w:val="00745512"/>
    <w:rsid w:val="00765533"/>
    <w:rsid w:val="0077250A"/>
    <w:rsid w:val="007A1B8B"/>
    <w:rsid w:val="007D0B41"/>
    <w:rsid w:val="007F5BE0"/>
    <w:rsid w:val="007F76BA"/>
    <w:rsid w:val="00802CBB"/>
    <w:rsid w:val="00826674"/>
    <w:rsid w:val="00827721"/>
    <w:rsid w:val="008565A3"/>
    <w:rsid w:val="00857540"/>
    <w:rsid w:val="00874BBA"/>
    <w:rsid w:val="00885A8D"/>
    <w:rsid w:val="008A6768"/>
    <w:rsid w:val="008C5D17"/>
    <w:rsid w:val="009258E9"/>
    <w:rsid w:val="009435CE"/>
    <w:rsid w:val="00966DCE"/>
    <w:rsid w:val="009824AF"/>
    <w:rsid w:val="009C0D63"/>
    <w:rsid w:val="00A012DB"/>
    <w:rsid w:val="00A104DB"/>
    <w:rsid w:val="00A25AA1"/>
    <w:rsid w:val="00A72319"/>
    <w:rsid w:val="00A93932"/>
    <w:rsid w:val="00AE2FBD"/>
    <w:rsid w:val="00AF34F1"/>
    <w:rsid w:val="00B02E02"/>
    <w:rsid w:val="00B27E06"/>
    <w:rsid w:val="00B3676C"/>
    <w:rsid w:val="00B515D7"/>
    <w:rsid w:val="00BA4F5D"/>
    <w:rsid w:val="00BB6688"/>
    <w:rsid w:val="00BD0D85"/>
    <w:rsid w:val="00BE71B7"/>
    <w:rsid w:val="00C0502A"/>
    <w:rsid w:val="00C42ECA"/>
    <w:rsid w:val="00C811FD"/>
    <w:rsid w:val="00C87526"/>
    <w:rsid w:val="00C924CC"/>
    <w:rsid w:val="00C961F9"/>
    <w:rsid w:val="00CC6994"/>
    <w:rsid w:val="00CD216F"/>
    <w:rsid w:val="00CF422F"/>
    <w:rsid w:val="00D10A63"/>
    <w:rsid w:val="00D418BE"/>
    <w:rsid w:val="00DA144A"/>
    <w:rsid w:val="00E06F77"/>
    <w:rsid w:val="00E32CC5"/>
    <w:rsid w:val="00E421E8"/>
    <w:rsid w:val="00E64C35"/>
    <w:rsid w:val="00E9117B"/>
    <w:rsid w:val="00EC20C9"/>
    <w:rsid w:val="00EC3309"/>
    <w:rsid w:val="00EC3EE1"/>
    <w:rsid w:val="00ED3340"/>
    <w:rsid w:val="00ED7ECF"/>
    <w:rsid w:val="00EE3E79"/>
    <w:rsid w:val="00EE4B89"/>
    <w:rsid w:val="00EE6D95"/>
    <w:rsid w:val="00F03F38"/>
    <w:rsid w:val="00F100F0"/>
    <w:rsid w:val="00F1517B"/>
    <w:rsid w:val="00F31D88"/>
    <w:rsid w:val="00F8037B"/>
    <w:rsid w:val="00F836FF"/>
    <w:rsid w:val="00F94561"/>
    <w:rsid w:val="00FB56ED"/>
    <w:rsid w:val="00FC3C6C"/>
    <w:rsid w:val="00FD2A9E"/>
    <w:rsid w:val="00FE18C9"/>
    <w:rsid w:val="00FF7A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E02"/>
  </w:style>
  <w:style w:type="paragraph" w:styleId="1">
    <w:name w:val="heading 1"/>
    <w:basedOn w:val="a"/>
    <w:next w:val="a"/>
    <w:link w:val="10"/>
    <w:qFormat/>
    <w:rsid w:val="008C5D17"/>
    <w:pPr>
      <w:keepNext/>
      <w:spacing w:after="0" w:line="240" w:lineRule="auto"/>
      <w:outlineLvl w:val="0"/>
    </w:pPr>
    <w:rPr>
      <w:rFonts w:ascii="Times New Roman" w:eastAsia="Times New Roman" w:hAnsi="Times New Roman" w:cs="Times New Roman"/>
      <w:sz w:val="28"/>
      <w:szCs w:val="20"/>
      <w:lang w:val="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67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w:basedOn w:val="a"/>
    <w:link w:val="a5"/>
    <w:rsid w:val="003D5F78"/>
    <w:pPr>
      <w:spacing w:after="0" w:line="240" w:lineRule="auto"/>
      <w:ind w:right="-766"/>
    </w:pPr>
    <w:rPr>
      <w:rFonts w:ascii="Times New Roman" w:eastAsia="Times New Roman" w:hAnsi="Times New Roman" w:cs="Times New Roman"/>
      <w:sz w:val="24"/>
      <w:szCs w:val="20"/>
      <w:lang w:val="ro-RO"/>
    </w:rPr>
  </w:style>
  <w:style w:type="character" w:customStyle="1" w:styleId="a5">
    <w:name w:val="Основной текст Знак"/>
    <w:basedOn w:val="a0"/>
    <w:link w:val="a4"/>
    <w:rsid w:val="003D5F78"/>
    <w:rPr>
      <w:rFonts w:ascii="Times New Roman" w:eastAsia="Times New Roman" w:hAnsi="Times New Roman" w:cs="Times New Roman"/>
      <w:sz w:val="24"/>
      <w:szCs w:val="20"/>
      <w:lang w:val="ro-RO"/>
    </w:rPr>
  </w:style>
  <w:style w:type="character" w:customStyle="1" w:styleId="10">
    <w:name w:val="Заголовок 1 Знак"/>
    <w:basedOn w:val="a0"/>
    <w:link w:val="1"/>
    <w:rsid w:val="008C5D17"/>
    <w:rPr>
      <w:rFonts w:ascii="Times New Roman" w:eastAsia="Times New Roman" w:hAnsi="Times New Roman" w:cs="Times New Roman"/>
      <w:sz w:val="28"/>
      <w:szCs w:val="20"/>
      <w:lang w:val="ro-RO"/>
    </w:rPr>
  </w:style>
  <w:style w:type="paragraph" w:styleId="a6">
    <w:name w:val="List Paragraph"/>
    <w:basedOn w:val="a"/>
    <w:uiPriority w:val="34"/>
    <w:qFormat/>
    <w:rsid w:val="008C5D17"/>
    <w:pPr>
      <w:spacing w:after="0" w:line="240" w:lineRule="auto"/>
      <w:ind w:left="720"/>
      <w:contextualSpacing/>
    </w:pPr>
    <w:rPr>
      <w:rFonts w:ascii="Times New Roman" w:eastAsia="Times New Roman" w:hAnsi="Times New Roman" w:cs="Times New Roman"/>
      <w:sz w:val="24"/>
      <w:szCs w:val="24"/>
      <w:lang w:val="en-US" w:eastAsia="en-US"/>
    </w:rPr>
  </w:style>
  <w:style w:type="character" w:styleId="a7">
    <w:name w:val="Hyperlink"/>
    <w:basedOn w:val="a0"/>
    <w:uiPriority w:val="99"/>
    <w:unhideWhenUsed/>
    <w:rsid w:val="008C5D1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7544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A2B15C-6CEA-428F-BD43-75E560EFC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581</TotalTime>
  <Pages>3</Pages>
  <Words>980</Words>
  <Characters>5586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90</cp:revision>
  <cp:lastPrinted>2019-06-06T06:45:00Z</cp:lastPrinted>
  <dcterms:created xsi:type="dcterms:W3CDTF">2016-10-27T06:43:00Z</dcterms:created>
  <dcterms:modified xsi:type="dcterms:W3CDTF">2019-06-07T06:50:00Z</dcterms:modified>
</cp:coreProperties>
</file>